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C4E52" w14:textId="23857090" w:rsidR="00B570CC" w:rsidRPr="00B570CC" w:rsidRDefault="00B570CC" w:rsidP="00B570CC">
      <w:pPr>
        <w:jc w:val="center"/>
        <w:rPr>
          <w:rFonts w:ascii="Times New Roman" w:hAnsi="Times New Roman" w:cs="Times New Roman"/>
          <w:b/>
          <w:bCs/>
          <w:sz w:val="44"/>
          <w:szCs w:val="44"/>
        </w:rPr>
      </w:pPr>
      <w:r w:rsidRPr="00B570CC">
        <w:rPr>
          <w:rFonts w:ascii="Times New Roman" w:hAnsi="Times New Roman" w:cs="Times New Roman"/>
          <w:b/>
          <w:bCs/>
          <w:sz w:val="44"/>
          <w:szCs w:val="44"/>
        </w:rPr>
        <w:t>Foundation for Foster Children</w:t>
      </w:r>
    </w:p>
    <w:p w14:paraId="134F6C00" w14:textId="48BED66A" w:rsidR="00B570CC" w:rsidRDefault="00B570CC" w:rsidP="00B570CC">
      <w:pPr>
        <w:jc w:val="center"/>
        <w:rPr>
          <w:rFonts w:ascii="Times New Roman" w:hAnsi="Times New Roman" w:cs="Times New Roman"/>
          <w:b/>
          <w:bCs/>
        </w:rPr>
      </w:pPr>
      <w:r w:rsidRPr="00B570CC">
        <w:rPr>
          <w:rFonts w:ascii="Times New Roman" w:hAnsi="Times New Roman" w:cs="Times New Roman"/>
          <w:b/>
          <w:bCs/>
        </w:rPr>
        <w:t>BOARD OF DIRECTORS POLICIES AND PROCEDURES</w:t>
      </w:r>
    </w:p>
    <w:p w14:paraId="50B99AF0" w14:textId="0B048DC1" w:rsidR="000E084D" w:rsidRPr="007A7913" w:rsidRDefault="00B570CC" w:rsidP="007A7913">
      <w:pPr>
        <w:jc w:val="center"/>
        <w:rPr>
          <w:rFonts w:ascii="Times New Roman" w:hAnsi="Times New Roman" w:cs="Times New Roman"/>
          <w:b/>
          <w:bCs/>
        </w:rPr>
      </w:pPr>
      <w:r w:rsidRPr="00B570CC">
        <w:rPr>
          <w:rFonts w:ascii="Times New Roman" w:hAnsi="Times New Roman" w:cs="Times New Roman"/>
          <w:b/>
          <w:bCs/>
        </w:rPr>
        <w:t>Adopted on: [Date]</w:t>
      </w:r>
    </w:p>
    <w:p w14:paraId="3ECF8567" w14:textId="25FC078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1. Purpose</w:t>
      </w:r>
    </w:p>
    <w:p w14:paraId="3A3DA951" w14:textId="05DCF75E" w:rsidR="00B570CC" w:rsidRPr="00B570CC" w:rsidRDefault="00B570CC" w:rsidP="00B570CC">
      <w:pPr>
        <w:rPr>
          <w:rFonts w:ascii="Times New Roman" w:hAnsi="Times New Roman" w:cs="Times New Roman"/>
          <w:sz w:val="25"/>
          <w:szCs w:val="25"/>
        </w:rPr>
      </w:pPr>
      <w:r w:rsidRPr="00B570CC">
        <w:rPr>
          <w:rFonts w:ascii="Times New Roman" w:hAnsi="Times New Roman" w:cs="Times New Roman"/>
          <w:sz w:val="25"/>
          <w:szCs w:val="25"/>
        </w:rPr>
        <w:t>This document establishes policies and procedures to guide the Board of Directors in fulfilling its fiduciary duties, ensuring compliance with federal and Florida state laws, and promoting transparency, accountability, and effectiveness in governance.</w:t>
      </w:r>
      <w:r w:rsidR="003B2E7A">
        <w:rPr>
          <w:rFonts w:ascii="Times New Roman" w:hAnsi="Times New Roman" w:cs="Times New Roman"/>
          <w:sz w:val="25"/>
          <w:szCs w:val="25"/>
        </w:rPr>
        <w:t xml:space="preserve">  This document is not intended to supplant the organization’s bylaws and to the extent this document contradicts the bylaws, the bylaws shall govern.</w:t>
      </w:r>
      <w:r w:rsidR="008F783E">
        <w:rPr>
          <w:rFonts w:ascii="Times New Roman" w:hAnsi="Times New Roman" w:cs="Times New Roman"/>
          <w:sz w:val="25"/>
          <w:szCs w:val="25"/>
        </w:rPr>
        <w:t xml:space="preserve"> </w:t>
      </w:r>
      <w:r w:rsidR="008F783E" w:rsidRPr="008F783E">
        <w:rPr>
          <w:rFonts w:ascii="Times New Roman" w:hAnsi="Times New Roman" w:cs="Times New Roman"/>
          <w:sz w:val="25"/>
          <w:szCs w:val="25"/>
        </w:rPr>
        <w:t>These Board Policies and Procedures are intended to supplement and operationalize the Bylaws of the Foundation for Foster Children, Inc. In the event of a conflict, the Bylaws shall govern.</w:t>
      </w:r>
    </w:p>
    <w:p w14:paraId="6A956DA7" w14:textId="77777777" w:rsidR="00B570CC" w:rsidRPr="00B570CC" w:rsidRDefault="00000000" w:rsidP="00B570CC">
      <w:pPr>
        <w:rPr>
          <w:rFonts w:ascii="Times New Roman" w:hAnsi="Times New Roman" w:cs="Times New Roman"/>
          <w:sz w:val="25"/>
          <w:szCs w:val="25"/>
        </w:rPr>
      </w:pPr>
      <w:r>
        <w:rPr>
          <w:rFonts w:ascii="Times New Roman" w:hAnsi="Times New Roman" w:cs="Times New Roman"/>
          <w:sz w:val="25"/>
          <w:szCs w:val="25"/>
        </w:rPr>
        <w:pict w14:anchorId="43018B82">
          <v:rect id="_x0000_i1025" style="width:0;height:1.5pt" o:hralign="center" o:hrstd="t" o:hr="t" fillcolor="#a0a0a0" stroked="f"/>
        </w:pict>
      </w:r>
    </w:p>
    <w:p w14:paraId="019C88B9"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2. Organization Governance</w:t>
      </w:r>
    </w:p>
    <w:p w14:paraId="6D35C7A5"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2.1. Legal Compliance</w:t>
      </w:r>
    </w:p>
    <w:p w14:paraId="4338E5C0" w14:textId="77777777" w:rsidR="00B570CC" w:rsidRPr="00B570CC" w:rsidRDefault="00B570CC" w:rsidP="00B570CC">
      <w:pPr>
        <w:rPr>
          <w:rFonts w:ascii="Times New Roman" w:hAnsi="Times New Roman" w:cs="Times New Roman"/>
          <w:sz w:val="25"/>
          <w:szCs w:val="25"/>
        </w:rPr>
      </w:pPr>
      <w:r w:rsidRPr="00B570CC">
        <w:rPr>
          <w:rFonts w:ascii="Times New Roman" w:hAnsi="Times New Roman" w:cs="Times New Roman"/>
          <w:sz w:val="25"/>
          <w:szCs w:val="25"/>
        </w:rPr>
        <w:t>The Board shall ensure compliance with:</w:t>
      </w:r>
    </w:p>
    <w:p w14:paraId="78D2CFD6" w14:textId="77777777" w:rsidR="00B570CC" w:rsidRPr="00B570CC" w:rsidRDefault="00B570CC" w:rsidP="00B570CC">
      <w:pPr>
        <w:numPr>
          <w:ilvl w:val="0"/>
          <w:numId w:val="1"/>
        </w:numPr>
        <w:rPr>
          <w:rFonts w:ascii="Times New Roman" w:hAnsi="Times New Roman" w:cs="Times New Roman"/>
          <w:sz w:val="25"/>
          <w:szCs w:val="25"/>
        </w:rPr>
      </w:pPr>
      <w:r w:rsidRPr="00B570CC">
        <w:rPr>
          <w:rFonts w:ascii="Times New Roman" w:hAnsi="Times New Roman" w:cs="Times New Roman"/>
          <w:b/>
          <w:bCs/>
          <w:sz w:val="25"/>
          <w:szCs w:val="25"/>
        </w:rPr>
        <w:t xml:space="preserve">Florida Not </w:t>
      </w:r>
      <w:proofErr w:type="gramStart"/>
      <w:r w:rsidRPr="00B570CC">
        <w:rPr>
          <w:rFonts w:ascii="Times New Roman" w:hAnsi="Times New Roman" w:cs="Times New Roman"/>
          <w:b/>
          <w:bCs/>
          <w:sz w:val="25"/>
          <w:szCs w:val="25"/>
        </w:rPr>
        <w:t>For</w:t>
      </w:r>
      <w:proofErr w:type="gramEnd"/>
      <w:r w:rsidRPr="00B570CC">
        <w:rPr>
          <w:rFonts w:ascii="Times New Roman" w:hAnsi="Times New Roman" w:cs="Times New Roman"/>
          <w:b/>
          <w:bCs/>
          <w:sz w:val="25"/>
          <w:szCs w:val="25"/>
        </w:rPr>
        <w:t xml:space="preserve"> Profit Corporation Act (Chapter 617, Florida Statutes)</w:t>
      </w:r>
    </w:p>
    <w:p w14:paraId="4A7C43D2" w14:textId="77777777" w:rsidR="00B570CC" w:rsidRPr="00B570CC" w:rsidRDefault="00B570CC" w:rsidP="00B570CC">
      <w:pPr>
        <w:numPr>
          <w:ilvl w:val="0"/>
          <w:numId w:val="1"/>
        </w:numPr>
        <w:rPr>
          <w:rFonts w:ascii="Times New Roman" w:hAnsi="Times New Roman" w:cs="Times New Roman"/>
          <w:sz w:val="25"/>
          <w:szCs w:val="25"/>
        </w:rPr>
      </w:pPr>
      <w:r w:rsidRPr="00B570CC">
        <w:rPr>
          <w:rFonts w:ascii="Times New Roman" w:hAnsi="Times New Roman" w:cs="Times New Roman"/>
          <w:b/>
          <w:bCs/>
          <w:sz w:val="25"/>
          <w:szCs w:val="25"/>
        </w:rPr>
        <w:t>Internal Revenue Code Section 501(c)(3)</w:t>
      </w:r>
    </w:p>
    <w:p w14:paraId="1C42AB87" w14:textId="77777777" w:rsidR="00B570CC" w:rsidRPr="00B570CC" w:rsidRDefault="00B570CC" w:rsidP="00B570CC">
      <w:pPr>
        <w:numPr>
          <w:ilvl w:val="0"/>
          <w:numId w:val="1"/>
        </w:numPr>
        <w:rPr>
          <w:rFonts w:ascii="Times New Roman" w:hAnsi="Times New Roman" w:cs="Times New Roman"/>
          <w:sz w:val="25"/>
          <w:szCs w:val="25"/>
        </w:rPr>
      </w:pPr>
      <w:r w:rsidRPr="00B570CC">
        <w:rPr>
          <w:rFonts w:ascii="Times New Roman" w:hAnsi="Times New Roman" w:cs="Times New Roman"/>
          <w:b/>
          <w:bCs/>
          <w:sz w:val="25"/>
          <w:szCs w:val="25"/>
        </w:rPr>
        <w:t>Florida Solicitation of Contributions Act</w:t>
      </w:r>
    </w:p>
    <w:p w14:paraId="44BB2486"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2.2. Board Structure</w:t>
      </w:r>
    </w:p>
    <w:p w14:paraId="5A74F149" w14:textId="3E9EDFAF" w:rsidR="00B570CC" w:rsidRPr="00B570CC" w:rsidRDefault="00B570CC" w:rsidP="00B570CC">
      <w:pPr>
        <w:numPr>
          <w:ilvl w:val="0"/>
          <w:numId w:val="2"/>
        </w:numPr>
        <w:rPr>
          <w:rFonts w:ascii="Times New Roman" w:hAnsi="Times New Roman" w:cs="Times New Roman"/>
          <w:sz w:val="25"/>
          <w:szCs w:val="25"/>
        </w:rPr>
      </w:pPr>
      <w:r w:rsidRPr="00B570CC">
        <w:rPr>
          <w:rFonts w:ascii="Times New Roman" w:hAnsi="Times New Roman" w:cs="Times New Roman"/>
          <w:b/>
          <w:bCs/>
          <w:sz w:val="25"/>
          <w:szCs w:val="25"/>
        </w:rPr>
        <w:t>Number of Directors:</w:t>
      </w:r>
      <w:r w:rsidRPr="00B570CC">
        <w:rPr>
          <w:rFonts w:ascii="Times New Roman" w:hAnsi="Times New Roman" w:cs="Times New Roman"/>
          <w:sz w:val="25"/>
          <w:szCs w:val="25"/>
        </w:rPr>
        <w:t xml:space="preserve"> </w:t>
      </w:r>
      <w:r w:rsidR="008F783E" w:rsidRPr="008F783E">
        <w:rPr>
          <w:rFonts w:ascii="Times New Roman" w:hAnsi="Times New Roman" w:cs="Times New Roman"/>
          <w:sz w:val="25"/>
          <w:szCs w:val="25"/>
        </w:rPr>
        <w:t xml:space="preserve">The Board of Directors shall be comprised of </w:t>
      </w:r>
      <w:proofErr w:type="gramStart"/>
      <w:r w:rsidR="008F783E" w:rsidRPr="008F783E">
        <w:rPr>
          <w:rFonts w:ascii="Times New Roman" w:hAnsi="Times New Roman" w:cs="Times New Roman"/>
          <w:sz w:val="25"/>
          <w:szCs w:val="25"/>
        </w:rPr>
        <w:t>a number of</w:t>
      </w:r>
      <w:proofErr w:type="gramEnd"/>
      <w:r w:rsidR="008F783E" w:rsidRPr="008F783E">
        <w:rPr>
          <w:rFonts w:ascii="Times New Roman" w:hAnsi="Times New Roman" w:cs="Times New Roman"/>
          <w:sz w:val="25"/>
          <w:szCs w:val="25"/>
        </w:rPr>
        <w:t xml:space="preserve"> voting Directors as determined by </w:t>
      </w:r>
      <w:proofErr w:type="gramStart"/>
      <w:r w:rsidR="008F783E" w:rsidRPr="008F783E">
        <w:rPr>
          <w:rFonts w:ascii="Times New Roman" w:hAnsi="Times New Roman" w:cs="Times New Roman"/>
          <w:sz w:val="25"/>
          <w:szCs w:val="25"/>
        </w:rPr>
        <w:t>resolution of the Board</w:t>
      </w:r>
      <w:proofErr w:type="gramEnd"/>
      <w:r w:rsidR="008F783E" w:rsidRPr="008F783E">
        <w:rPr>
          <w:rFonts w:ascii="Times New Roman" w:hAnsi="Times New Roman" w:cs="Times New Roman"/>
          <w:sz w:val="25"/>
          <w:szCs w:val="25"/>
        </w:rPr>
        <w:t xml:space="preserve"> in accordance with the Bylaws.</w:t>
      </w:r>
    </w:p>
    <w:p w14:paraId="535957BB" w14:textId="028408DF" w:rsidR="00B570CC" w:rsidRPr="00B570CC" w:rsidRDefault="00B570CC" w:rsidP="00B570CC">
      <w:pPr>
        <w:numPr>
          <w:ilvl w:val="0"/>
          <w:numId w:val="2"/>
        </w:numPr>
        <w:rPr>
          <w:rFonts w:ascii="Times New Roman" w:hAnsi="Times New Roman" w:cs="Times New Roman"/>
          <w:sz w:val="25"/>
          <w:szCs w:val="25"/>
        </w:rPr>
      </w:pPr>
      <w:r w:rsidRPr="00B570CC">
        <w:rPr>
          <w:rFonts w:ascii="Times New Roman" w:hAnsi="Times New Roman" w:cs="Times New Roman"/>
          <w:b/>
          <w:bCs/>
          <w:sz w:val="25"/>
          <w:szCs w:val="25"/>
        </w:rPr>
        <w:t>Term Limits:</w:t>
      </w:r>
      <w:r w:rsidRPr="00B570CC">
        <w:rPr>
          <w:rFonts w:ascii="Times New Roman" w:hAnsi="Times New Roman" w:cs="Times New Roman"/>
          <w:sz w:val="25"/>
          <w:szCs w:val="25"/>
        </w:rPr>
        <w:t xml:space="preserve"> </w:t>
      </w:r>
      <w:r w:rsidR="00B61365" w:rsidRPr="00B61365">
        <w:rPr>
          <w:rFonts w:ascii="Times New Roman" w:hAnsi="Times New Roman" w:cs="Times New Roman"/>
          <w:sz w:val="25"/>
          <w:szCs w:val="25"/>
        </w:rPr>
        <w:t>Directors serve staggered three-year terms. After 6 consecutive years, they must take a one-year break (except Presidents serving into Immediate Past President roles).</w:t>
      </w:r>
      <w:r w:rsidR="00B61365">
        <w:rPr>
          <w:rFonts w:ascii="Times New Roman" w:hAnsi="Times New Roman" w:cs="Times New Roman"/>
          <w:sz w:val="25"/>
          <w:szCs w:val="25"/>
        </w:rPr>
        <w:t xml:space="preserve"> </w:t>
      </w:r>
      <w:r w:rsidR="00B61365" w:rsidRPr="00B61365">
        <w:rPr>
          <w:rFonts w:ascii="Times New Roman" w:hAnsi="Times New Roman" w:cs="Times New Roman"/>
          <w:sz w:val="25"/>
          <w:szCs w:val="25"/>
        </w:rPr>
        <w:t>President serves for 2 years plus a year as Immediate Past President. Other officers serve 1-year terms.</w:t>
      </w:r>
    </w:p>
    <w:p w14:paraId="25879573" w14:textId="77777777" w:rsidR="00B570CC" w:rsidRDefault="00B570CC" w:rsidP="00B570CC">
      <w:pPr>
        <w:numPr>
          <w:ilvl w:val="0"/>
          <w:numId w:val="2"/>
        </w:numPr>
        <w:rPr>
          <w:rFonts w:ascii="Times New Roman" w:hAnsi="Times New Roman" w:cs="Times New Roman"/>
          <w:sz w:val="25"/>
          <w:szCs w:val="25"/>
        </w:rPr>
      </w:pPr>
      <w:r w:rsidRPr="00B570CC">
        <w:rPr>
          <w:rFonts w:ascii="Times New Roman" w:hAnsi="Times New Roman" w:cs="Times New Roman"/>
          <w:b/>
          <w:bCs/>
          <w:sz w:val="25"/>
          <w:szCs w:val="25"/>
        </w:rPr>
        <w:t>Officer Roles:</w:t>
      </w:r>
      <w:r w:rsidRPr="00B570CC">
        <w:rPr>
          <w:rFonts w:ascii="Times New Roman" w:hAnsi="Times New Roman" w:cs="Times New Roman"/>
          <w:sz w:val="25"/>
          <w:szCs w:val="25"/>
        </w:rPr>
        <w:t xml:space="preserve"> President, President-Elect or Vice President, Secretary, Treasurer, and Immediate Past President.</w:t>
      </w:r>
    </w:p>
    <w:p w14:paraId="27CDF0FF" w14:textId="41B6D80B" w:rsidR="003B2E7A" w:rsidRPr="00B570CC" w:rsidRDefault="003B2E7A" w:rsidP="00B570CC">
      <w:pPr>
        <w:numPr>
          <w:ilvl w:val="0"/>
          <w:numId w:val="2"/>
        </w:numPr>
        <w:rPr>
          <w:rFonts w:ascii="Times New Roman" w:hAnsi="Times New Roman" w:cs="Times New Roman"/>
          <w:sz w:val="25"/>
          <w:szCs w:val="25"/>
        </w:rPr>
      </w:pPr>
      <w:r w:rsidRPr="003B2E7A">
        <w:rPr>
          <w:rFonts w:ascii="Times New Roman" w:hAnsi="Times New Roman" w:cs="Times New Roman"/>
          <w:sz w:val="25"/>
          <w:szCs w:val="25"/>
        </w:rPr>
        <w:lastRenderedPageBreak/>
        <w:t>The planning committee shall be responsible for presenting nominations for new board members. New board members shall be elected by a majority of those members in attendance</w:t>
      </w:r>
      <w:r>
        <w:rPr>
          <w:rFonts w:ascii="Times New Roman" w:hAnsi="Times New Roman" w:cs="Times New Roman"/>
          <w:sz w:val="25"/>
          <w:szCs w:val="25"/>
        </w:rPr>
        <w:t xml:space="preserve">. </w:t>
      </w:r>
    </w:p>
    <w:p w14:paraId="5D7D218F" w14:textId="77777777" w:rsidR="00B570CC" w:rsidRPr="00B570CC" w:rsidRDefault="00000000" w:rsidP="00B570CC">
      <w:pPr>
        <w:rPr>
          <w:rFonts w:ascii="Times New Roman" w:hAnsi="Times New Roman" w:cs="Times New Roman"/>
          <w:sz w:val="25"/>
          <w:szCs w:val="25"/>
        </w:rPr>
      </w:pPr>
      <w:r>
        <w:rPr>
          <w:rFonts w:ascii="Times New Roman" w:hAnsi="Times New Roman" w:cs="Times New Roman"/>
          <w:sz w:val="25"/>
          <w:szCs w:val="25"/>
        </w:rPr>
        <w:pict w14:anchorId="2D51CB60">
          <v:rect id="_x0000_i1026" style="width:0;height:1.5pt" o:hralign="center" o:hrstd="t" o:hr="t" fillcolor="#a0a0a0" stroked="f"/>
        </w:pict>
      </w:r>
    </w:p>
    <w:p w14:paraId="247D616A"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3. Board Responsibilities</w:t>
      </w:r>
    </w:p>
    <w:p w14:paraId="790ED9A6"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3.1. Fiduciary Duties</w:t>
      </w:r>
    </w:p>
    <w:p w14:paraId="49C0B3B5" w14:textId="77777777" w:rsidR="00B570CC" w:rsidRPr="00B570CC" w:rsidRDefault="00B570CC" w:rsidP="00B570CC">
      <w:pPr>
        <w:rPr>
          <w:rFonts w:ascii="Times New Roman" w:hAnsi="Times New Roman" w:cs="Times New Roman"/>
          <w:sz w:val="25"/>
          <w:szCs w:val="25"/>
        </w:rPr>
      </w:pPr>
      <w:r w:rsidRPr="00B570CC">
        <w:rPr>
          <w:rFonts w:ascii="Times New Roman" w:hAnsi="Times New Roman" w:cs="Times New Roman"/>
          <w:sz w:val="25"/>
          <w:szCs w:val="25"/>
        </w:rPr>
        <w:t xml:space="preserve">Directors shall </w:t>
      </w:r>
      <w:proofErr w:type="gramStart"/>
      <w:r w:rsidRPr="00B570CC">
        <w:rPr>
          <w:rFonts w:ascii="Times New Roman" w:hAnsi="Times New Roman" w:cs="Times New Roman"/>
          <w:sz w:val="25"/>
          <w:szCs w:val="25"/>
        </w:rPr>
        <w:t>uphold</w:t>
      </w:r>
      <w:proofErr w:type="gramEnd"/>
      <w:r w:rsidRPr="00B570CC">
        <w:rPr>
          <w:rFonts w:ascii="Times New Roman" w:hAnsi="Times New Roman" w:cs="Times New Roman"/>
          <w:sz w:val="25"/>
          <w:szCs w:val="25"/>
        </w:rPr>
        <w:t>:</w:t>
      </w:r>
    </w:p>
    <w:p w14:paraId="00BB1115" w14:textId="77777777" w:rsidR="00B570CC" w:rsidRPr="00B570CC" w:rsidRDefault="00B570CC" w:rsidP="00B570CC">
      <w:pPr>
        <w:numPr>
          <w:ilvl w:val="0"/>
          <w:numId w:val="3"/>
        </w:numPr>
        <w:rPr>
          <w:rFonts w:ascii="Times New Roman" w:hAnsi="Times New Roman" w:cs="Times New Roman"/>
          <w:sz w:val="25"/>
          <w:szCs w:val="25"/>
        </w:rPr>
      </w:pPr>
      <w:r w:rsidRPr="00B570CC">
        <w:rPr>
          <w:rFonts w:ascii="Times New Roman" w:hAnsi="Times New Roman" w:cs="Times New Roman"/>
          <w:b/>
          <w:bCs/>
          <w:sz w:val="25"/>
          <w:szCs w:val="25"/>
        </w:rPr>
        <w:t>Duty of Care:</w:t>
      </w:r>
      <w:r w:rsidRPr="00B570CC">
        <w:rPr>
          <w:rFonts w:ascii="Times New Roman" w:hAnsi="Times New Roman" w:cs="Times New Roman"/>
          <w:sz w:val="25"/>
          <w:szCs w:val="25"/>
        </w:rPr>
        <w:t xml:space="preserve"> Act in good faith and make informed decisions.</w:t>
      </w:r>
    </w:p>
    <w:p w14:paraId="238AFC71" w14:textId="77777777" w:rsidR="00B570CC" w:rsidRPr="00B570CC" w:rsidRDefault="00B570CC" w:rsidP="00B570CC">
      <w:pPr>
        <w:numPr>
          <w:ilvl w:val="0"/>
          <w:numId w:val="3"/>
        </w:numPr>
        <w:rPr>
          <w:rFonts w:ascii="Times New Roman" w:hAnsi="Times New Roman" w:cs="Times New Roman"/>
          <w:sz w:val="25"/>
          <w:szCs w:val="25"/>
        </w:rPr>
      </w:pPr>
      <w:r w:rsidRPr="00B570CC">
        <w:rPr>
          <w:rFonts w:ascii="Times New Roman" w:hAnsi="Times New Roman" w:cs="Times New Roman"/>
          <w:b/>
          <w:bCs/>
          <w:sz w:val="25"/>
          <w:szCs w:val="25"/>
        </w:rPr>
        <w:t>Duty of Loyalty:</w:t>
      </w:r>
      <w:r w:rsidRPr="00B570CC">
        <w:rPr>
          <w:rFonts w:ascii="Times New Roman" w:hAnsi="Times New Roman" w:cs="Times New Roman"/>
          <w:sz w:val="25"/>
          <w:szCs w:val="25"/>
        </w:rPr>
        <w:t xml:space="preserve"> Avoid conflicts of interest and act in the Foundation’s best interests.</w:t>
      </w:r>
    </w:p>
    <w:p w14:paraId="26033C2B" w14:textId="77777777" w:rsidR="00B570CC" w:rsidRPr="00B570CC" w:rsidRDefault="00B570CC" w:rsidP="00B570CC">
      <w:pPr>
        <w:numPr>
          <w:ilvl w:val="0"/>
          <w:numId w:val="3"/>
        </w:numPr>
        <w:rPr>
          <w:rFonts w:ascii="Times New Roman" w:hAnsi="Times New Roman" w:cs="Times New Roman"/>
          <w:sz w:val="25"/>
          <w:szCs w:val="25"/>
        </w:rPr>
      </w:pPr>
      <w:r w:rsidRPr="00B570CC">
        <w:rPr>
          <w:rFonts w:ascii="Times New Roman" w:hAnsi="Times New Roman" w:cs="Times New Roman"/>
          <w:b/>
          <w:bCs/>
          <w:sz w:val="25"/>
          <w:szCs w:val="25"/>
        </w:rPr>
        <w:t>Duty of Obedience:</w:t>
      </w:r>
      <w:r w:rsidRPr="00B570CC">
        <w:rPr>
          <w:rFonts w:ascii="Times New Roman" w:hAnsi="Times New Roman" w:cs="Times New Roman"/>
          <w:sz w:val="25"/>
          <w:szCs w:val="25"/>
        </w:rPr>
        <w:t xml:space="preserve"> Ensure adherence to the mission and compliance with laws.</w:t>
      </w:r>
    </w:p>
    <w:p w14:paraId="6527F6AD"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3.2. Meetings</w:t>
      </w:r>
    </w:p>
    <w:p w14:paraId="492F441E" w14:textId="3BDF6711" w:rsidR="00B570CC" w:rsidRPr="00B570CC" w:rsidRDefault="00B570CC" w:rsidP="00B570CC">
      <w:pPr>
        <w:numPr>
          <w:ilvl w:val="0"/>
          <w:numId w:val="4"/>
        </w:numPr>
        <w:rPr>
          <w:rFonts w:ascii="Times New Roman" w:hAnsi="Times New Roman" w:cs="Times New Roman"/>
          <w:sz w:val="25"/>
          <w:szCs w:val="25"/>
        </w:rPr>
      </w:pPr>
      <w:r w:rsidRPr="00B570CC">
        <w:rPr>
          <w:rFonts w:ascii="Times New Roman" w:hAnsi="Times New Roman" w:cs="Times New Roman"/>
          <w:sz w:val="25"/>
          <w:szCs w:val="25"/>
        </w:rPr>
        <w:t xml:space="preserve">The Board shall hold </w:t>
      </w:r>
      <w:r w:rsidRPr="00B570CC">
        <w:rPr>
          <w:rFonts w:ascii="Times New Roman" w:hAnsi="Times New Roman" w:cs="Times New Roman"/>
          <w:b/>
          <w:bCs/>
          <w:sz w:val="25"/>
          <w:szCs w:val="25"/>
        </w:rPr>
        <w:t>an annual meeting</w:t>
      </w:r>
      <w:r w:rsidRPr="00B570CC">
        <w:rPr>
          <w:rFonts w:ascii="Times New Roman" w:hAnsi="Times New Roman" w:cs="Times New Roman"/>
          <w:sz w:val="25"/>
          <w:szCs w:val="25"/>
        </w:rPr>
        <w:t xml:space="preserve"> and </w:t>
      </w:r>
      <w:r w:rsidRPr="00B570CC">
        <w:rPr>
          <w:rFonts w:ascii="Times New Roman" w:hAnsi="Times New Roman" w:cs="Times New Roman"/>
          <w:b/>
          <w:bCs/>
          <w:sz w:val="25"/>
          <w:szCs w:val="25"/>
        </w:rPr>
        <w:t>regular meetings</w:t>
      </w:r>
      <w:r w:rsidRPr="00B570CC">
        <w:rPr>
          <w:rFonts w:ascii="Times New Roman" w:hAnsi="Times New Roman" w:cs="Times New Roman"/>
          <w:sz w:val="25"/>
          <w:szCs w:val="25"/>
        </w:rPr>
        <w:t xml:space="preserve"> throughout the year as scheduled</w:t>
      </w:r>
      <w:r w:rsidR="003B2E7A">
        <w:rPr>
          <w:rFonts w:ascii="Times New Roman" w:hAnsi="Times New Roman" w:cs="Times New Roman"/>
          <w:sz w:val="25"/>
          <w:szCs w:val="25"/>
        </w:rPr>
        <w:t xml:space="preserve"> and whenever else deemed necessary</w:t>
      </w:r>
      <w:r w:rsidRPr="00B570CC">
        <w:rPr>
          <w:rFonts w:ascii="Times New Roman" w:hAnsi="Times New Roman" w:cs="Times New Roman"/>
          <w:sz w:val="25"/>
          <w:szCs w:val="25"/>
        </w:rPr>
        <w:t>.</w:t>
      </w:r>
    </w:p>
    <w:p w14:paraId="35551F65" w14:textId="77777777" w:rsidR="00B570CC" w:rsidRPr="00B570CC" w:rsidRDefault="00B570CC" w:rsidP="00B570CC">
      <w:pPr>
        <w:numPr>
          <w:ilvl w:val="0"/>
          <w:numId w:val="4"/>
        </w:numPr>
        <w:rPr>
          <w:rFonts w:ascii="Times New Roman" w:hAnsi="Times New Roman" w:cs="Times New Roman"/>
          <w:sz w:val="25"/>
          <w:szCs w:val="25"/>
        </w:rPr>
      </w:pPr>
      <w:r w:rsidRPr="00B570CC">
        <w:rPr>
          <w:rFonts w:ascii="Times New Roman" w:hAnsi="Times New Roman" w:cs="Times New Roman"/>
          <w:sz w:val="25"/>
          <w:szCs w:val="25"/>
        </w:rPr>
        <w:t xml:space="preserve">A </w:t>
      </w:r>
      <w:r w:rsidRPr="00B570CC">
        <w:rPr>
          <w:rFonts w:ascii="Times New Roman" w:hAnsi="Times New Roman" w:cs="Times New Roman"/>
          <w:b/>
          <w:bCs/>
          <w:sz w:val="25"/>
          <w:szCs w:val="25"/>
        </w:rPr>
        <w:t>quorum</w:t>
      </w:r>
      <w:r w:rsidRPr="00B570CC">
        <w:rPr>
          <w:rFonts w:ascii="Times New Roman" w:hAnsi="Times New Roman" w:cs="Times New Roman"/>
          <w:sz w:val="25"/>
          <w:szCs w:val="25"/>
        </w:rPr>
        <w:t xml:space="preserve"> is </w:t>
      </w:r>
      <w:proofErr w:type="gramStart"/>
      <w:r w:rsidRPr="00B570CC">
        <w:rPr>
          <w:rFonts w:ascii="Times New Roman" w:hAnsi="Times New Roman" w:cs="Times New Roman"/>
          <w:sz w:val="25"/>
          <w:szCs w:val="25"/>
        </w:rPr>
        <w:t xml:space="preserve">a </w:t>
      </w:r>
      <w:r w:rsidRPr="00B570CC">
        <w:rPr>
          <w:rFonts w:ascii="Times New Roman" w:hAnsi="Times New Roman" w:cs="Times New Roman"/>
          <w:b/>
          <w:bCs/>
          <w:sz w:val="25"/>
          <w:szCs w:val="25"/>
        </w:rPr>
        <w:t>majority of</w:t>
      </w:r>
      <w:proofErr w:type="gramEnd"/>
      <w:r w:rsidRPr="00B570CC">
        <w:rPr>
          <w:rFonts w:ascii="Times New Roman" w:hAnsi="Times New Roman" w:cs="Times New Roman"/>
          <w:b/>
          <w:bCs/>
          <w:sz w:val="25"/>
          <w:szCs w:val="25"/>
        </w:rPr>
        <w:t xml:space="preserve"> directors</w:t>
      </w:r>
      <w:r w:rsidRPr="00B570CC">
        <w:rPr>
          <w:rFonts w:ascii="Times New Roman" w:hAnsi="Times New Roman" w:cs="Times New Roman"/>
          <w:sz w:val="25"/>
          <w:szCs w:val="25"/>
        </w:rPr>
        <w:t>.</w:t>
      </w:r>
    </w:p>
    <w:p w14:paraId="1DA24022" w14:textId="7D7938DA" w:rsidR="00B570CC" w:rsidRPr="00B570CC" w:rsidRDefault="00B570CC" w:rsidP="00B570CC">
      <w:pPr>
        <w:numPr>
          <w:ilvl w:val="0"/>
          <w:numId w:val="4"/>
        </w:numPr>
        <w:rPr>
          <w:rFonts w:ascii="Times New Roman" w:hAnsi="Times New Roman" w:cs="Times New Roman"/>
          <w:sz w:val="25"/>
          <w:szCs w:val="25"/>
        </w:rPr>
      </w:pPr>
      <w:r w:rsidRPr="00B570CC">
        <w:rPr>
          <w:rFonts w:ascii="Times New Roman" w:hAnsi="Times New Roman" w:cs="Times New Roman"/>
          <w:sz w:val="25"/>
          <w:szCs w:val="25"/>
        </w:rPr>
        <w:t xml:space="preserve">Special meetings may be called by the </w:t>
      </w:r>
      <w:r w:rsidRPr="00B570CC">
        <w:rPr>
          <w:rFonts w:ascii="Times New Roman" w:hAnsi="Times New Roman" w:cs="Times New Roman"/>
          <w:b/>
          <w:bCs/>
          <w:sz w:val="25"/>
          <w:szCs w:val="25"/>
        </w:rPr>
        <w:t>President</w:t>
      </w:r>
      <w:r w:rsidR="003B2E7A">
        <w:rPr>
          <w:rFonts w:ascii="Times New Roman" w:hAnsi="Times New Roman" w:cs="Times New Roman"/>
          <w:b/>
          <w:bCs/>
          <w:sz w:val="25"/>
          <w:szCs w:val="25"/>
        </w:rPr>
        <w:t xml:space="preserve">. </w:t>
      </w:r>
    </w:p>
    <w:p w14:paraId="7483150A" w14:textId="77777777" w:rsidR="00B570CC" w:rsidRPr="00B570CC" w:rsidRDefault="00B570CC" w:rsidP="00B570CC">
      <w:pPr>
        <w:numPr>
          <w:ilvl w:val="0"/>
          <w:numId w:val="4"/>
        </w:numPr>
        <w:rPr>
          <w:rFonts w:ascii="Times New Roman" w:hAnsi="Times New Roman" w:cs="Times New Roman"/>
          <w:sz w:val="25"/>
          <w:szCs w:val="25"/>
        </w:rPr>
      </w:pPr>
      <w:r w:rsidRPr="00B570CC">
        <w:rPr>
          <w:rFonts w:ascii="Times New Roman" w:hAnsi="Times New Roman" w:cs="Times New Roman"/>
          <w:sz w:val="25"/>
          <w:szCs w:val="25"/>
        </w:rPr>
        <w:t>Minutes shall be recorded and stored for legal compliance.</w:t>
      </w:r>
    </w:p>
    <w:p w14:paraId="63CB25C7" w14:textId="77777777" w:rsidR="00B570CC" w:rsidRPr="00B570CC" w:rsidRDefault="00B570CC" w:rsidP="00B570CC">
      <w:pPr>
        <w:numPr>
          <w:ilvl w:val="0"/>
          <w:numId w:val="4"/>
        </w:numPr>
        <w:rPr>
          <w:rFonts w:ascii="Times New Roman" w:hAnsi="Times New Roman" w:cs="Times New Roman"/>
          <w:sz w:val="25"/>
          <w:szCs w:val="25"/>
        </w:rPr>
      </w:pPr>
      <w:r w:rsidRPr="00B570CC">
        <w:rPr>
          <w:rFonts w:ascii="Times New Roman" w:hAnsi="Times New Roman" w:cs="Times New Roman"/>
          <w:sz w:val="25"/>
          <w:szCs w:val="25"/>
        </w:rPr>
        <w:t xml:space="preserve">Board members may participate </w:t>
      </w:r>
      <w:r w:rsidRPr="00B570CC">
        <w:rPr>
          <w:rFonts w:ascii="Times New Roman" w:hAnsi="Times New Roman" w:cs="Times New Roman"/>
          <w:b/>
          <w:bCs/>
          <w:sz w:val="25"/>
          <w:szCs w:val="25"/>
        </w:rPr>
        <w:t>via telephone or video conferencing</w:t>
      </w:r>
      <w:r w:rsidRPr="00B570CC">
        <w:rPr>
          <w:rFonts w:ascii="Times New Roman" w:hAnsi="Times New Roman" w:cs="Times New Roman"/>
          <w:sz w:val="25"/>
          <w:szCs w:val="25"/>
        </w:rPr>
        <w:t>.</w:t>
      </w:r>
    </w:p>
    <w:p w14:paraId="03753AF5" w14:textId="77777777" w:rsidR="00B570CC" w:rsidRPr="00B570CC" w:rsidRDefault="00B570CC" w:rsidP="00B570CC">
      <w:pPr>
        <w:numPr>
          <w:ilvl w:val="0"/>
          <w:numId w:val="4"/>
        </w:numPr>
        <w:rPr>
          <w:rFonts w:ascii="Times New Roman" w:hAnsi="Times New Roman" w:cs="Times New Roman"/>
          <w:sz w:val="25"/>
          <w:szCs w:val="25"/>
        </w:rPr>
      </w:pPr>
      <w:proofErr w:type="gramStart"/>
      <w:r w:rsidRPr="00B570CC">
        <w:rPr>
          <w:rFonts w:ascii="Times New Roman" w:hAnsi="Times New Roman" w:cs="Times New Roman"/>
          <w:sz w:val="25"/>
          <w:szCs w:val="25"/>
        </w:rPr>
        <w:t>Actions</w:t>
      </w:r>
      <w:proofErr w:type="gramEnd"/>
      <w:r w:rsidRPr="00B570CC">
        <w:rPr>
          <w:rFonts w:ascii="Times New Roman" w:hAnsi="Times New Roman" w:cs="Times New Roman"/>
          <w:sz w:val="25"/>
          <w:szCs w:val="25"/>
        </w:rPr>
        <w:t xml:space="preserve"> may be taken </w:t>
      </w:r>
      <w:r w:rsidRPr="00B570CC">
        <w:rPr>
          <w:rFonts w:ascii="Times New Roman" w:hAnsi="Times New Roman" w:cs="Times New Roman"/>
          <w:b/>
          <w:bCs/>
          <w:sz w:val="25"/>
          <w:szCs w:val="25"/>
        </w:rPr>
        <w:t>without a meeting if all directors provide written consent</w:t>
      </w:r>
      <w:r w:rsidRPr="00B570CC">
        <w:rPr>
          <w:rFonts w:ascii="Times New Roman" w:hAnsi="Times New Roman" w:cs="Times New Roman"/>
          <w:sz w:val="25"/>
          <w:szCs w:val="25"/>
        </w:rPr>
        <w:t>.</w:t>
      </w:r>
    </w:p>
    <w:p w14:paraId="43637F8D" w14:textId="77777777" w:rsidR="00B570CC" w:rsidRPr="00B570CC" w:rsidRDefault="00000000" w:rsidP="00B570CC">
      <w:pPr>
        <w:rPr>
          <w:rFonts w:ascii="Times New Roman" w:hAnsi="Times New Roman" w:cs="Times New Roman"/>
          <w:sz w:val="25"/>
          <w:szCs w:val="25"/>
        </w:rPr>
      </w:pPr>
      <w:r>
        <w:rPr>
          <w:rFonts w:ascii="Times New Roman" w:hAnsi="Times New Roman" w:cs="Times New Roman"/>
          <w:sz w:val="25"/>
          <w:szCs w:val="25"/>
        </w:rPr>
        <w:pict w14:anchorId="35F3F0DA">
          <v:rect id="_x0000_i1027" style="width:0;height:1.5pt" o:hralign="center" o:hrstd="t" o:hr="t" fillcolor="#a0a0a0" stroked="f"/>
        </w:pict>
      </w:r>
    </w:p>
    <w:p w14:paraId="5B21270D"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4. Board Committees</w:t>
      </w:r>
    </w:p>
    <w:p w14:paraId="21E40DF8" w14:textId="77777777" w:rsidR="00B570CC" w:rsidRPr="00B570CC" w:rsidRDefault="00B570CC" w:rsidP="00B570CC">
      <w:pPr>
        <w:rPr>
          <w:rFonts w:ascii="Times New Roman" w:hAnsi="Times New Roman" w:cs="Times New Roman"/>
          <w:sz w:val="25"/>
          <w:szCs w:val="25"/>
        </w:rPr>
      </w:pPr>
      <w:r w:rsidRPr="00B570CC">
        <w:rPr>
          <w:rFonts w:ascii="Times New Roman" w:hAnsi="Times New Roman" w:cs="Times New Roman"/>
          <w:sz w:val="25"/>
          <w:szCs w:val="25"/>
        </w:rPr>
        <w:t>The Foundation shall have the following standing committees:</w:t>
      </w:r>
    </w:p>
    <w:p w14:paraId="44F89A51" w14:textId="7A8FE318" w:rsidR="00B570CC" w:rsidRPr="00B570CC" w:rsidRDefault="00B570CC" w:rsidP="00B570CC">
      <w:pPr>
        <w:numPr>
          <w:ilvl w:val="0"/>
          <w:numId w:val="5"/>
        </w:numPr>
        <w:rPr>
          <w:rFonts w:ascii="Times New Roman" w:hAnsi="Times New Roman" w:cs="Times New Roman"/>
          <w:sz w:val="25"/>
          <w:szCs w:val="25"/>
        </w:rPr>
      </w:pPr>
      <w:r w:rsidRPr="00B570CC">
        <w:rPr>
          <w:rFonts w:ascii="Times New Roman" w:hAnsi="Times New Roman" w:cs="Times New Roman"/>
          <w:b/>
          <w:bCs/>
          <w:sz w:val="25"/>
          <w:szCs w:val="25"/>
        </w:rPr>
        <w:t>Executive Committee</w:t>
      </w:r>
      <w:r w:rsidRPr="00B570CC">
        <w:rPr>
          <w:rFonts w:ascii="Times New Roman" w:hAnsi="Times New Roman" w:cs="Times New Roman"/>
          <w:sz w:val="25"/>
          <w:szCs w:val="25"/>
        </w:rPr>
        <w:t xml:space="preserve"> – Manages business affairs between meetings and oversees strategic initiatives.</w:t>
      </w:r>
      <w:r w:rsidR="008F783E">
        <w:rPr>
          <w:rFonts w:ascii="Times New Roman" w:hAnsi="Times New Roman" w:cs="Times New Roman"/>
          <w:sz w:val="25"/>
          <w:szCs w:val="25"/>
        </w:rPr>
        <w:t xml:space="preserve"> </w:t>
      </w:r>
      <w:r w:rsidR="008F783E" w:rsidRPr="008F783E">
        <w:rPr>
          <w:rFonts w:ascii="Times New Roman" w:hAnsi="Times New Roman" w:cs="Times New Roman"/>
          <w:sz w:val="25"/>
          <w:szCs w:val="25"/>
        </w:rPr>
        <w:t xml:space="preserve">The Executive Committee shall be comprised of Officers and Directors as determined by the Board in accordance with the Bylaws. </w:t>
      </w:r>
    </w:p>
    <w:p w14:paraId="1044EA3F" w14:textId="77777777" w:rsidR="00B570CC" w:rsidRPr="00B570CC" w:rsidRDefault="00B570CC" w:rsidP="00B570CC">
      <w:pPr>
        <w:numPr>
          <w:ilvl w:val="0"/>
          <w:numId w:val="5"/>
        </w:numPr>
        <w:rPr>
          <w:rFonts w:ascii="Times New Roman" w:hAnsi="Times New Roman" w:cs="Times New Roman"/>
          <w:sz w:val="25"/>
          <w:szCs w:val="25"/>
        </w:rPr>
      </w:pPr>
      <w:r w:rsidRPr="00B570CC">
        <w:rPr>
          <w:rFonts w:ascii="Times New Roman" w:hAnsi="Times New Roman" w:cs="Times New Roman"/>
          <w:b/>
          <w:bCs/>
          <w:sz w:val="25"/>
          <w:szCs w:val="25"/>
        </w:rPr>
        <w:t>Finance/Audit Committee</w:t>
      </w:r>
      <w:r w:rsidRPr="00B570CC">
        <w:rPr>
          <w:rFonts w:ascii="Times New Roman" w:hAnsi="Times New Roman" w:cs="Times New Roman"/>
          <w:sz w:val="25"/>
          <w:szCs w:val="25"/>
        </w:rPr>
        <w:t xml:space="preserve"> – Develops the budget, ensures financial oversight, and monitors compliance.</w:t>
      </w:r>
    </w:p>
    <w:p w14:paraId="3EDB3E0A" w14:textId="77777777" w:rsidR="00B570CC" w:rsidRPr="00B570CC" w:rsidRDefault="00B570CC" w:rsidP="00B570CC">
      <w:pPr>
        <w:numPr>
          <w:ilvl w:val="0"/>
          <w:numId w:val="5"/>
        </w:numPr>
        <w:rPr>
          <w:rFonts w:ascii="Times New Roman" w:hAnsi="Times New Roman" w:cs="Times New Roman"/>
          <w:sz w:val="25"/>
          <w:szCs w:val="25"/>
        </w:rPr>
      </w:pPr>
      <w:r w:rsidRPr="00B570CC">
        <w:rPr>
          <w:rFonts w:ascii="Times New Roman" w:hAnsi="Times New Roman" w:cs="Times New Roman"/>
          <w:b/>
          <w:bCs/>
          <w:sz w:val="25"/>
          <w:szCs w:val="25"/>
        </w:rPr>
        <w:t>Management Committee</w:t>
      </w:r>
      <w:r w:rsidRPr="00B570CC">
        <w:rPr>
          <w:rFonts w:ascii="Times New Roman" w:hAnsi="Times New Roman" w:cs="Times New Roman"/>
          <w:sz w:val="25"/>
          <w:szCs w:val="25"/>
        </w:rPr>
        <w:t xml:space="preserve"> – Reviews governance policies, board effectiveness, and operational risks.</w:t>
      </w:r>
    </w:p>
    <w:p w14:paraId="7BE7E696" w14:textId="77777777" w:rsidR="00B570CC" w:rsidRPr="00B570CC" w:rsidRDefault="00B570CC" w:rsidP="00B570CC">
      <w:pPr>
        <w:numPr>
          <w:ilvl w:val="0"/>
          <w:numId w:val="5"/>
        </w:numPr>
        <w:rPr>
          <w:rFonts w:ascii="Times New Roman" w:hAnsi="Times New Roman" w:cs="Times New Roman"/>
          <w:sz w:val="25"/>
          <w:szCs w:val="25"/>
        </w:rPr>
      </w:pPr>
      <w:r w:rsidRPr="00B570CC">
        <w:rPr>
          <w:rFonts w:ascii="Times New Roman" w:hAnsi="Times New Roman" w:cs="Times New Roman"/>
          <w:b/>
          <w:bCs/>
          <w:sz w:val="25"/>
          <w:szCs w:val="25"/>
        </w:rPr>
        <w:lastRenderedPageBreak/>
        <w:t>Planning Committee</w:t>
      </w:r>
      <w:r w:rsidRPr="00B570CC">
        <w:rPr>
          <w:rFonts w:ascii="Times New Roman" w:hAnsi="Times New Roman" w:cs="Times New Roman"/>
          <w:sz w:val="25"/>
          <w:szCs w:val="25"/>
        </w:rPr>
        <w:t xml:space="preserve"> – Recruits new directors and manages leadership succession.</w:t>
      </w:r>
    </w:p>
    <w:p w14:paraId="0A860A59" w14:textId="77777777" w:rsidR="00B570CC" w:rsidRPr="00B570CC" w:rsidRDefault="00B570CC" w:rsidP="00B570CC">
      <w:pPr>
        <w:numPr>
          <w:ilvl w:val="0"/>
          <w:numId w:val="5"/>
        </w:numPr>
        <w:rPr>
          <w:rFonts w:ascii="Times New Roman" w:hAnsi="Times New Roman" w:cs="Times New Roman"/>
          <w:sz w:val="25"/>
          <w:szCs w:val="25"/>
        </w:rPr>
      </w:pPr>
      <w:r w:rsidRPr="00B570CC">
        <w:rPr>
          <w:rFonts w:ascii="Times New Roman" w:hAnsi="Times New Roman" w:cs="Times New Roman"/>
          <w:b/>
          <w:bCs/>
          <w:sz w:val="25"/>
          <w:szCs w:val="25"/>
        </w:rPr>
        <w:t>Personnel/Grievance Committee</w:t>
      </w:r>
      <w:r w:rsidRPr="00B570CC">
        <w:rPr>
          <w:rFonts w:ascii="Times New Roman" w:hAnsi="Times New Roman" w:cs="Times New Roman"/>
          <w:sz w:val="25"/>
          <w:szCs w:val="25"/>
        </w:rPr>
        <w:t xml:space="preserve"> – Oversees personnel policies and evaluates the Executive Director.</w:t>
      </w:r>
    </w:p>
    <w:p w14:paraId="5347A391" w14:textId="55AD0A99" w:rsidR="00B570CC" w:rsidRPr="00B570CC" w:rsidRDefault="00B570CC" w:rsidP="00B570CC">
      <w:pPr>
        <w:rPr>
          <w:rFonts w:ascii="Times New Roman" w:hAnsi="Times New Roman" w:cs="Times New Roman"/>
          <w:sz w:val="25"/>
          <w:szCs w:val="25"/>
        </w:rPr>
      </w:pPr>
      <w:r w:rsidRPr="00B570CC">
        <w:rPr>
          <w:rFonts w:ascii="Times New Roman" w:hAnsi="Times New Roman" w:cs="Times New Roman"/>
          <w:sz w:val="25"/>
          <w:szCs w:val="25"/>
        </w:rPr>
        <w:t xml:space="preserve">Committee members serve </w:t>
      </w:r>
      <w:r w:rsidRPr="00B570CC">
        <w:rPr>
          <w:rFonts w:ascii="Times New Roman" w:hAnsi="Times New Roman" w:cs="Times New Roman"/>
          <w:b/>
          <w:bCs/>
          <w:sz w:val="25"/>
          <w:szCs w:val="25"/>
        </w:rPr>
        <w:t>at the pleasure of the Board</w:t>
      </w:r>
      <w:r w:rsidR="009248DE">
        <w:rPr>
          <w:rFonts w:ascii="Times New Roman" w:hAnsi="Times New Roman" w:cs="Times New Roman"/>
          <w:sz w:val="25"/>
          <w:szCs w:val="25"/>
        </w:rPr>
        <w:t xml:space="preserve">. </w:t>
      </w:r>
      <w:r w:rsidR="009248DE" w:rsidRPr="009248DE">
        <w:rPr>
          <w:rFonts w:ascii="Times New Roman" w:hAnsi="Times New Roman" w:cs="Times New Roman"/>
          <w:sz w:val="25"/>
          <w:szCs w:val="25"/>
        </w:rPr>
        <w:t>Committees must be majority directors; at least 2 members; chair must be a director.</w:t>
      </w:r>
    </w:p>
    <w:p w14:paraId="0306EA3B" w14:textId="26439DAC" w:rsidR="005072B1" w:rsidRPr="007A7913" w:rsidRDefault="00000000" w:rsidP="00B570CC">
      <w:pPr>
        <w:rPr>
          <w:rFonts w:ascii="Times New Roman" w:hAnsi="Times New Roman" w:cs="Times New Roman"/>
          <w:sz w:val="25"/>
          <w:szCs w:val="25"/>
        </w:rPr>
      </w:pPr>
      <w:r>
        <w:rPr>
          <w:rFonts w:ascii="Times New Roman" w:hAnsi="Times New Roman" w:cs="Times New Roman"/>
          <w:sz w:val="25"/>
          <w:szCs w:val="25"/>
        </w:rPr>
        <w:pict w14:anchorId="6A6B9FE7">
          <v:rect id="_x0000_i1028" style="width:0;height:1.5pt" o:hralign="center" o:hrstd="t" o:hr="t" fillcolor="#a0a0a0" stroked="f"/>
        </w:pict>
      </w:r>
    </w:p>
    <w:p w14:paraId="7B21C56D" w14:textId="572D619F"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5. Conflict of Interest Policy</w:t>
      </w:r>
    </w:p>
    <w:p w14:paraId="599FD86A"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5.1. Disclosure</w:t>
      </w:r>
    </w:p>
    <w:p w14:paraId="643E310C" w14:textId="5E9D89CF" w:rsidR="00B570CC" w:rsidRPr="00B570CC" w:rsidRDefault="00B570CC" w:rsidP="00B570CC">
      <w:pPr>
        <w:rPr>
          <w:rFonts w:ascii="Times New Roman" w:hAnsi="Times New Roman" w:cs="Times New Roman"/>
          <w:sz w:val="25"/>
          <w:szCs w:val="25"/>
        </w:rPr>
      </w:pPr>
      <w:r w:rsidRPr="00B570CC">
        <w:rPr>
          <w:rFonts w:ascii="Times New Roman" w:hAnsi="Times New Roman" w:cs="Times New Roman"/>
          <w:sz w:val="25"/>
          <w:szCs w:val="25"/>
        </w:rPr>
        <w:t xml:space="preserve">All directors must complete an </w:t>
      </w:r>
      <w:r w:rsidRPr="00B570CC">
        <w:rPr>
          <w:rFonts w:ascii="Times New Roman" w:hAnsi="Times New Roman" w:cs="Times New Roman"/>
          <w:b/>
          <w:bCs/>
          <w:sz w:val="25"/>
          <w:szCs w:val="25"/>
        </w:rPr>
        <w:t>annual conflict of interest disclosure</w:t>
      </w:r>
      <w:r w:rsidRPr="00B570CC">
        <w:rPr>
          <w:rFonts w:ascii="Times New Roman" w:hAnsi="Times New Roman" w:cs="Times New Roman"/>
          <w:sz w:val="25"/>
          <w:szCs w:val="25"/>
        </w:rPr>
        <w:t xml:space="preserve"> and disclose any potential conflicts in Board discussions.</w:t>
      </w:r>
      <w:r w:rsidR="008F783E">
        <w:rPr>
          <w:rFonts w:ascii="Times New Roman" w:hAnsi="Times New Roman" w:cs="Times New Roman"/>
          <w:sz w:val="25"/>
          <w:szCs w:val="25"/>
        </w:rPr>
        <w:t xml:space="preserve"> </w:t>
      </w:r>
      <w:r w:rsidR="008F783E" w:rsidRPr="008F783E">
        <w:rPr>
          <w:rFonts w:ascii="Times New Roman" w:hAnsi="Times New Roman" w:cs="Times New Roman"/>
          <w:sz w:val="25"/>
          <w:szCs w:val="25"/>
        </w:rPr>
        <w:t xml:space="preserve">This policy is adopted pursuant to Article VI of the Bylaws, which requires the Board to implement a </w:t>
      </w:r>
      <w:proofErr w:type="gramStart"/>
      <w:r w:rsidR="008F783E" w:rsidRPr="008F783E">
        <w:rPr>
          <w:rFonts w:ascii="Times New Roman" w:hAnsi="Times New Roman" w:cs="Times New Roman"/>
          <w:sz w:val="25"/>
          <w:szCs w:val="25"/>
        </w:rPr>
        <w:t>Conflict of Interest</w:t>
      </w:r>
      <w:proofErr w:type="gramEnd"/>
      <w:r w:rsidR="008F783E" w:rsidRPr="008F783E">
        <w:rPr>
          <w:rFonts w:ascii="Times New Roman" w:hAnsi="Times New Roman" w:cs="Times New Roman"/>
          <w:sz w:val="25"/>
          <w:szCs w:val="25"/>
        </w:rPr>
        <w:t xml:space="preserve"> Policy.</w:t>
      </w:r>
    </w:p>
    <w:p w14:paraId="40EC91B2"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 xml:space="preserve">5.2. </w:t>
      </w:r>
      <w:proofErr w:type="gramStart"/>
      <w:r w:rsidRPr="00B570CC">
        <w:rPr>
          <w:rFonts w:ascii="Times New Roman" w:hAnsi="Times New Roman" w:cs="Times New Roman"/>
          <w:b/>
          <w:bCs/>
          <w:sz w:val="25"/>
          <w:szCs w:val="25"/>
        </w:rPr>
        <w:t>Recusal</w:t>
      </w:r>
      <w:proofErr w:type="gramEnd"/>
    </w:p>
    <w:p w14:paraId="4E9E2890" w14:textId="77777777" w:rsidR="00B570CC" w:rsidRPr="00B570CC" w:rsidRDefault="00B570CC" w:rsidP="00B570CC">
      <w:pPr>
        <w:rPr>
          <w:rFonts w:ascii="Times New Roman" w:hAnsi="Times New Roman" w:cs="Times New Roman"/>
          <w:sz w:val="25"/>
          <w:szCs w:val="25"/>
        </w:rPr>
      </w:pPr>
      <w:r w:rsidRPr="00B570CC">
        <w:rPr>
          <w:rFonts w:ascii="Times New Roman" w:hAnsi="Times New Roman" w:cs="Times New Roman"/>
          <w:sz w:val="25"/>
          <w:szCs w:val="25"/>
        </w:rPr>
        <w:t xml:space="preserve">Directors with </w:t>
      </w:r>
      <w:proofErr w:type="gramStart"/>
      <w:r w:rsidRPr="00B570CC">
        <w:rPr>
          <w:rFonts w:ascii="Times New Roman" w:hAnsi="Times New Roman" w:cs="Times New Roman"/>
          <w:sz w:val="25"/>
          <w:szCs w:val="25"/>
        </w:rPr>
        <w:t>a conflict</w:t>
      </w:r>
      <w:proofErr w:type="gramEnd"/>
      <w:r w:rsidRPr="00B570CC">
        <w:rPr>
          <w:rFonts w:ascii="Times New Roman" w:hAnsi="Times New Roman" w:cs="Times New Roman"/>
          <w:sz w:val="25"/>
          <w:szCs w:val="25"/>
        </w:rPr>
        <w:t xml:space="preserve"> must abstain from voting on related matters.</w:t>
      </w:r>
    </w:p>
    <w:p w14:paraId="2487006B"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5.3. Financial Transactions</w:t>
      </w:r>
    </w:p>
    <w:p w14:paraId="6A27D61F" w14:textId="4B436549" w:rsidR="00B570CC" w:rsidRPr="00B570CC" w:rsidRDefault="00B570CC" w:rsidP="00B570CC">
      <w:pPr>
        <w:rPr>
          <w:rFonts w:ascii="Times New Roman" w:hAnsi="Times New Roman" w:cs="Times New Roman"/>
          <w:sz w:val="25"/>
          <w:szCs w:val="25"/>
        </w:rPr>
      </w:pPr>
      <w:r w:rsidRPr="00B570CC">
        <w:rPr>
          <w:rFonts w:ascii="Times New Roman" w:hAnsi="Times New Roman" w:cs="Times New Roman"/>
          <w:sz w:val="25"/>
          <w:szCs w:val="25"/>
        </w:rPr>
        <w:t xml:space="preserve">The Foundation shall not </w:t>
      </w:r>
      <w:proofErr w:type="gramStart"/>
      <w:r w:rsidRPr="00B570CC">
        <w:rPr>
          <w:rFonts w:ascii="Times New Roman" w:hAnsi="Times New Roman" w:cs="Times New Roman"/>
          <w:sz w:val="25"/>
          <w:szCs w:val="25"/>
        </w:rPr>
        <w:t>enter into</w:t>
      </w:r>
      <w:proofErr w:type="gramEnd"/>
      <w:r w:rsidRPr="00B570CC">
        <w:rPr>
          <w:rFonts w:ascii="Times New Roman" w:hAnsi="Times New Roman" w:cs="Times New Roman"/>
          <w:sz w:val="25"/>
          <w:szCs w:val="25"/>
        </w:rPr>
        <w:t xml:space="preserve"> financial transactions with Board members unless </w:t>
      </w:r>
      <w:r w:rsidR="00B61365">
        <w:rPr>
          <w:rFonts w:ascii="Times New Roman" w:hAnsi="Times New Roman" w:cs="Times New Roman"/>
          <w:b/>
          <w:bCs/>
          <w:sz w:val="25"/>
          <w:szCs w:val="25"/>
        </w:rPr>
        <w:t xml:space="preserve">such transactions are properly disclosed and approved by the disinterested directors. </w:t>
      </w:r>
    </w:p>
    <w:p w14:paraId="154E4785" w14:textId="77777777" w:rsidR="00B570CC" w:rsidRPr="00B570CC" w:rsidRDefault="00000000" w:rsidP="00B570CC">
      <w:pPr>
        <w:rPr>
          <w:rFonts w:ascii="Times New Roman" w:hAnsi="Times New Roman" w:cs="Times New Roman"/>
          <w:sz w:val="25"/>
          <w:szCs w:val="25"/>
        </w:rPr>
      </w:pPr>
      <w:r>
        <w:rPr>
          <w:rFonts w:ascii="Times New Roman" w:hAnsi="Times New Roman" w:cs="Times New Roman"/>
          <w:sz w:val="25"/>
          <w:szCs w:val="25"/>
        </w:rPr>
        <w:pict w14:anchorId="3DE25069">
          <v:rect id="_x0000_i1029" style="width:0;height:1.5pt" o:hralign="center" o:hrstd="t" o:hr="t" fillcolor="#a0a0a0" stroked="f"/>
        </w:pict>
      </w:r>
    </w:p>
    <w:p w14:paraId="771A6E23"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6. Financial Oversight</w:t>
      </w:r>
    </w:p>
    <w:p w14:paraId="4C003717"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6.1. Budget Approval</w:t>
      </w:r>
    </w:p>
    <w:p w14:paraId="3F4E494B" w14:textId="77777777" w:rsidR="00B570CC" w:rsidRPr="00B570CC" w:rsidRDefault="00B570CC" w:rsidP="00B570CC">
      <w:pPr>
        <w:rPr>
          <w:rFonts w:ascii="Times New Roman" w:hAnsi="Times New Roman" w:cs="Times New Roman"/>
          <w:sz w:val="25"/>
          <w:szCs w:val="25"/>
        </w:rPr>
      </w:pPr>
      <w:r w:rsidRPr="00B570CC">
        <w:rPr>
          <w:rFonts w:ascii="Times New Roman" w:hAnsi="Times New Roman" w:cs="Times New Roman"/>
          <w:sz w:val="25"/>
          <w:szCs w:val="25"/>
        </w:rPr>
        <w:t xml:space="preserve">The Finance/Audit Committee shall develop the </w:t>
      </w:r>
      <w:r w:rsidRPr="00B570CC">
        <w:rPr>
          <w:rFonts w:ascii="Times New Roman" w:hAnsi="Times New Roman" w:cs="Times New Roman"/>
          <w:b/>
          <w:bCs/>
          <w:sz w:val="25"/>
          <w:szCs w:val="25"/>
        </w:rPr>
        <w:t>annual budget</w:t>
      </w:r>
      <w:r w:rsidRPr="00B570CC">
        <w:rPr>
          <w:rFonts w:ascii="Times New Roman" w:hAnsi="Times New Roman" w:cs="Times New Roman"/>
          <w:sz w:val="25"/>
          <w:szCs w:val="25"/>
        </w:rPr>
        <w:t>, which must be approved by the Board.</w:t>
      </w:r>
    </w:p>
    <w:p w14:paraId="395E9737"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6.2. Internal Controls</w:t>
      </w:r>
    </w:p>
    <w:p w14:paraId="7CDBF211" w14:textId="77777777" w:rsidR="00B570CC" w:rsidRPr="00B570CC" w:rsidRDefault="00B570CC" w:rsidP="00B570CC">
      <w:pPr>
        <w:numPr>
          <w:ilvl w:val="0"/>
          <w:numId w:val="6"/>
        </w:numPr>
        <w:rPr>
          <w:rFonts w:ascii="Times New Roman" w:hAnsi="Times New Roman" w:cs="Times New Roman"/>
          <w:sz w:val="25"/>
          <w:szCs w:val="25"/>
        </w:rPr>
      </w:pPr>
      <w:r w:rsidRPr="00B570CC">
        <w:rPr>
          <w:rFonts w:ascii="Times New Roman" w:hAnsi="Times New Roman" w:cs="Times New Roman"/>
          <w:sz w:val="25"/>
          <w:szCs w:val="25"/>
        </w:rPr>
        <w:t xml:space="preserve">Two authorized signatures required for expenses over </w:t>
      </w:r>
      <w:r w:rsidRPr="00B570CC">
        <w:rPr>
          <w:rFonts w:ascii="Times New Roman" w:hAnsi="Times New Roman" w:cs="Times New Roman"/>
          <w:b/>
          <w:bCs/>
          <w:sz w:val="25"/>
          <w:szCs w:val="25"/>
        </w:rPr>
        <w:t>$[X]</w:t>
      </w:r>
      <w:r w:rsidRPr="00B570CC">
        <w:rPr>
          <w:rFonts w:ascii="Times New Roman" w:hAnsi="Times New Roman" w:cs="Times New Roman"/>
          <w:sz w:val="25"/>
          <w:szCs w:val="25"/>
        </w:rPr>
        <w:t>.</w:t>
      </w:r>
    </w:p>
    <w:p w14:paraId="1CE27542" w14:textId="77777777" w:rsidR="00B570CC" w:rsidRPr="00B570CC" w:rsidRDefault="00B570CC" w:rsidP="00B570CC">
      <w:pPr>
        <w:numPr>
          <w:ilvl w:val="0"/>
          <w:numId w:val="6"/>
        </w:numPr>
        <w:rPr>
          <w:rFonts w:ascii="Times New Roman" w:hAnsi="Times New Roman" w:cs="Times New Roman"/>
          <w:sz w:val="25"/>
          <w:szCs w:val="25"/>
        </w:rPr>
      </w:pPr>
      <w:r w:rsidRPr="00B570CC">
        <w:rPr>
          <w:rFonts w:ascii="Times New Roman" w:hAnsi="Times New Roman" w:cs="Times New Roman"/>
          <w:sz w:val="25"/>
          <w:szCs w:val="25"/>
        </w:rPr>
        <w:t xml:space="preserve">Regular </w:t>
      </w:r>
      <w:r w:rsidRPr="00B570CC">
        <w:rPr>
          <w:rFonts w:ascii="Times New Roman" w:hAnsi="Times New Roman" w:cs="Times New Roman"/>
          <w:b/>
          <w:bCs/>
          <w:sz w:val="25"/>
          <w:szCs w:val="25"/>
        </w:rPr>
        <w:t>financial audits or reviews</w:t>
      </w:r>
      <w:r w:rsidRPr="00B570CC">
        <w:rPr>
          <w:rFonts w:ascii="Times New Roman" w:hAnsi="Times New Roman" w:cs="Times New Roman"/>
          <w:sz w:val="25"/>
          <w:szCs w:val="25"/>
        </w:rPr>
        <w:t xml:space="preserve"> shall be conducted.</w:t>
      </w:r>
    </w:p>
    <w:p w14:paraId="36B91ADA" w14:textId="77777777" w:rsidR="00B570CC" w:rsidRPr="00B570CC" w:rsidRDefault="00B570CC" w:rsidP="00B570CC">
      <w:pPr>
        <w:numPr>
          <w:ilvl w:val="0"/>
          <w:numId w:val="6"/>
        </w:numPr>
        <w:rPr>
          <w:rFonts w:ascii="Times New Roman" w:hAnsi="Times New Roman" w:cs="Times New Roman"/>
          <w:sz w:val="25"/>
          <w:szCs w:val="25"/>
        </w:rPr>
      </w:pPr>
      <w:r w:rsidRPr="00B570CC">
        <w:rPr>
          <w:rFonts w:ascii="Times New Roman" w:hAnsi="Times New Roman" w:cs="Times New Roman"/>
          <w:sz w:val="25"/>
          <w:szCs w:val="25"/>
        </w:rPr>
        <w:t xml:space="preserve">The Board shall oversee </w:t>
      </w:r>
      <w:r w:rsidRPr="00B570CC">
        <w:rPr>
          <w:rFonts w:ascii="Times New Roman" w:hAnsi="Times New Roman" w:cs="Times New Roman"/>
          <w:b/>
          <w:bCs/>
          <w:sz w:val="25"/>
          <w:szCs w:val="25"/>
        </w:rPr>
        <w:t>fundraising activities and financial health assessments</w:t>
      </w:r>
      <w:r w:rsidRPr="00B570CC">
        <w:rPr>
          <w:rFonts w:ascii="Times New Roman" w:hAnsi="Times New Roman" w:cs="Times New Roman"/>
          <w:sz w:val="25"/>
          <w:szCs w:val="25"/>
        </w:rPr>
        <w:t>.</w:t>
      </w:r>
    </w:p>
    <w:p w14:paraId="7647E7AC"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6.3. Compensation Policy</w:t>
      </w:r>
    </w:p>
    <w:p w14:paraId="3F8FA074" w14:textId="77777777" w:rsidR="00B570CC" w:rsidRPr="00B570CC" w:rsidRDefault="00B570CC" w:rsidP="00B570CC">
      <w:pPr>
        <w:rPr>
          <w:rFonts w:ascii="Times New Roman" w:hAnsi="Times New Roman" w:cs="Times New Roman"/>
          <w:sz w:val="25"/>
          <w:szCs w:val="25"/>
        </w:rPr>
      </w:pPr>
      <w:r w:rsidRPr="00B570CC">
        <w:rPr>
          <w:rFonts w:ascii="Times New Roman" w:hAnsi="Times New Roman" w:cs="Times New Roman"/>
          <w:sz w:val="25"/>
          <w:szCs w:val="25"/>
        </w:rPr>
        <w:t xml:space="preserve">Board members </w:t>
      </w:r>
      <w:r w:rsidRPr="00B570CC">
        <w:rPr>
          <w:rFonts w:ascii="Times New Roman" w:hAnsi="Times New Roman" w:cs="Times New Roman"/>
          <w:b/>
          <w:bCs/>
          <w:sz w:val="25"/>
          <w:szCs w:val="25"/>
        </w:rPr>
        <w:t>shall not receive compensation</w:t>
      </w:r>
      <w:r w:rsidRPr="00B570CC">
        <w:rPr>
          <w:rFonts w:ascii="Times New Roman" w:hAnsi="Times New Roman" w:cs="Times New Roman"/>
          <w:sz w:val="25"/>
          <w:szCs w:val="25"/>
        </w:rPr>
        <w:t>, except for reimbursement of approved expenses.</w:t>
      </w:r>
    </w:p>
    <w:p w14:paraId="040B5C6F" w14:textId="77777777" w:rsidR="00B570CC" w:rsidRPr="00B570CC" w:rsidRDefault="00000000" w:rsidP="00B570CC">
      <w:pPr>
        <w:rPr>
          <w:rFonts w:ascii="Times New Roman" w:hAnsi="Times New Roman" w:cs="Times New Roman"/>
          <w:sz w:val="25"/>
          <w:szCs w:val="25"/>
        </w:rPr>
      </w:pPr>
      <w:r>
        <w:rPr>
          <w:rFonts w:ascii="Times New Roman" w:hAnsi="Times New Roman" w:cs="Times New Roman"/>
          <w:sz w:val="25"/>
          <w:szCs w:val="25"/>
        </w:rPr>
        <w:lastRenderedPageBreak/>
        <w:pict w14:anchorId="2E33B0C6">
          <v:rect id="_x0000_i1030" style="width:0;height:1.5pt" o:hralign="center" o:hrstd="t" o:hr="t" fillcolor="#a0a0a0" stroked="f"/>
        </w:pict>
      </w:r>
    </w:p>
    <w:p w14:paraId="42E5BD14"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7. Board Member Expectations</w:t>
      </w:r>
    </w:p>
    <w:p w14:paraId="02938F4C"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7.1. Participation</w:t>
      </w:r>
    </w:p>
    <w:p w14:paraId="71ED00B7" w14:textId="77777777" w:rsidR="00B570CC" w:rsidRPr="00B570CC" w:rsidRDefault="00B570CC" w:rsidP="00B570CC">
      <w:pPr>
        <w:numPr>
          <w:ilvl w:val="0"/>
          <w:numId w:val="7"/>
        </w:numPr>
        <w:rPr>
          <w:rFonts w:ascii="Times New Roman" w:hAnsi="Times New Roman" w:cs="Times New Roman"/>
          <w:sz w:val="25"/>
          <w:szCs w:val="25"/>
        </w:rPr>
      </w:pPr>
      <w:r w:rsidRPr="00B570CC">
        <w:rPr>
          <w:rFonts w:ascii="Times New Roman" w:hAnsi="Times New Roman" w:cs="Times New Roman"/>
          <w:sz w:val="25"/>
          <w:szCs w:val="25"/>
        </w:rPr>
        <w:t xml:space="preserve">Attend at least </w:t>
      </w:r>
      <w:r w:rsidRPr="00B570CC">
        <w:rPr>
          <w:rFonts w:ascii="Times New Roman" w:hAnsi="Times New Roman" w:cs="Times New Roman"/>
          <w:b/>
          <w:bCs/>
          <w:sz w:val="25"/>
          <w:szCs w:val="25"/>
        </w:rPr>
        <w:t>75% of Board meetings annually</w:t>
      </w:r>
      <w:r w:rsidRPr="00B570CC">
        <w:rPr>
          <w:rFonts w:ascii="Times New Roman" w:hAnsi="Times New Roman" w:cs="Times New Roman"/>
          <w:sz w:val="25"/>
          <w:szCs w:val="25"/>
        </w:rPr>
        <w:t>.</w:t>
      </w:r>
    </w:p>
    <w:p w14:paraId="2C416FD5" w14:textId="77777777" w:rsidR="00B570CC" w:rsidRPr="00B570CC" w:rsidRDefault="00B570CC" w:rsidP="00B570CC">
      <w:pPr>
        <w:numPr>
          <w:ilvl w:val="0"/>
          <w:numId w:val="7"/>
        </w:numPr>
        <w:rPr>
          <w:rFonts w:ascii="Times New Roman" w:hAnsi="Times New Roman" w:cs="Times New Roman"/>
          <w:sz w:val="25"/>
          <w:szCs w:val="25"/>
        </w:rPr>
      </w:pPr>
      <w:r w:rsidRPr="00B570CC">
        <w:rPr>
          <w:rFonts w:ascii="Times New Roman" w:hAnsi="Times New Roman" w:cs="Times New Roman"/>
          <w:sz w:val="25"/>
          <w:szCs w:val="25"/>
        </w:rPr>
        <w:t xml:space="preserve">Serve on at least </w:t>
      </w:r>
      <w:r w:rsidRPr="00B570CC">
        <w:rPr>
          <w:rFonts w:ascii="Times New Roman" w:hAnsi="Times New Roman" w:cs="Times New Roman"/>
          <w:b/>
          <w:bCs/>
          <w:sz w:val="25"/>
          <w:szCs w:val="25"/>
        </w:rPr>
        <w:t>one committee</w:t>
      </w:r>
      <w:r w:rsidRPr="00B570CC">
        <w:rPr>
          <w:rFonts w:ascii="Times New Roman" w:hAnsi="Times New Roman" w:cs="Times New Roman"/>
          <w:sz w:val="25"/>
          <w:szCs w:val="25"/>
        </w:rPr>
        <w:t>.</w:t>
      </w:r>
    </w:p>
    <w:p w14:paraId="656C18D1"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7.2. Fundraising</w:t>
      </w:r>
    </w:p>
    <w:p w14:paraId="7F00ECFA" w14:textId="77777777" w:rsidR="00B570CC" w:rsidRPr="00B570CC" w:rsidRDefault="00B570CC" w:rsidP="00B570CC">
      <w:pPr>
        <w:rPr>
          <w:rFonts w:ascii="Times New Roman" w:hAnsi="Times New Roman" w:cs="Times New Roman"/>
          <w:sz w:val="25"/>
          <w:szCs w:val="25"/>
        </w:rPr>
      </w:pPr>
      <w:r w:rsidRPr="00B570CC">
        <w:rPr>
          <w:rFonts w:ascii="Times New Roman" w:hAnsi="Times New Roman" w:cs="Times New Roman"/>
          <w:sz w:val="25"/>
          <w:szCs w:val="25"/>
        </w:rPr>
        <w:t>Each director is expected to support fundraising efforts through personal contributions, sponsorships, or participation in events.</w:t>
      </w:r>
    </w:p>
    <w:p w14:paraId="619037F7"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7.3. Confidentiality</w:t>
      </w:r>
    </w:p>
    <w:p w14:paraId="7D3C5CF0" w14:textId="44F4E211" w:rsidR="00017FE9" w:rsidRDefault="00017FE9" w:rsidP="00017FE9">
      <w:pPr>
        <w:rPr>
          <w:rFonts w:ascii="Times New Roman" w:hAnsi="Times New Roman" w:cs="Times New Roman"/>
          <w:sz w:val="25"/>
          <w:szCs w:val="25"/>
        </w:rPr>
      </w:pPr>
      <w:r>
        <w:rPr>
          <w:rFonts w:ascii="Times New Roman" w:hAnsi="Times New Roman" w:cs="Times New Roman"/>
          <w:sz w:val="25"/>
          <w:szCs w:val="25"/>
        </w:rPr>
        <w:t xml:space="preserve">During their tenure on the board, and indefinitely, Board members shall maintain confidentiality regarding all </w:t>
      </w:r>
      <w:r>
        <w:rPr>
          <w:rFonts w:ascii="Times New Roman" w:hAnsi="Times New Roman" w:cs="Times New Roman"/>
          <w:b/>
          <w:bCs/>
          <w:sz w:val="25"/>
          <w:szCs w:val="25"/>
        </w:rPr>
        <w:t>non-public information</w:t>
      </w:r>
      <w:r>
        <w:rPr>
          <w:rFonts w:ascii="Times New Roman" w:hAnsi="Times New Roman" w:cs="Times New Roman"/>
          <w:sz w:val="25"/>
          <w:szCs w:val="25"/>
        </w:rPr>
        <w:t xml:space="preserve"> related to the Foundation. The failure to mark any written confidential information as confidential or proprietary shall not affect such information’s status as confidential. This confidentiality incorporates by reference any Confidentiality Agreement(s) signed separately from these Policies and Procedures.</w:t>
      </w:r>
    </w:p>
    <w:p w14:paraId="035C373E" w14:textId="77777777" w:rsidR="00B570CC" w:rsidRPr="00B570CC" w:rsidRDefault="00000000" w:rsidP="00B570CC">
      <w:pPr>
        <w:rPr>
          <w:rFonts w:ascii="Times New Roman" w:hAnsi="Times New Roman" w:cs="Times New Roman"/>
          <w:sz w:val="25"/>
          <w:szCs w:val="25"/>
        </w:rPr>
      </w:pPr>
      <w:r>
        <w:rPr>
          <w:rFonts w:ascii="Times New Roman" w:hAnsi="Times New Roman" w:cs="Times New Roman"/>
          <w:sz w:val="25"/>
          <w:szCs w:val="25"/>
        </w:rPr>
        <w:pict w14:anchorId="10117399">
          <v:rect id="_x0000_i1031" style="width:0;height:1.5pt" o:hralign="center" o:hrstd="t" o:hr="t" fillcolor="#a0a0a0" stroked="f"/>
        </w:pict>
      </w:r>
    </w:p>
    <w:p w14:paraId="03C001FF"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8. Code of Ethics</w:t>
      </w:r>
    </w:p>
    <w:p w14:paraId="78193726" w14:textId="77777777" w:rsidR="00B570CC" w:rsidRPr="00B570CC" w:rsidRDefault="00B570CC" w:rsidP="00B570CC">
      <w:pPr>
        <w:rPr>
          <w:rFonts w:ascii="Times New Roman" w:hAnsi="Times New Roman" w:cs="Times New Roman"/>
          <w:sz w:val="25"/>
          <w:szCs w:val="25"/>
        </w:rPr>
      </w:pPr>
      <w:r w:rsidRPr="00B570CC">
        <w:rPr>
          <w:rFonts w:ascii="Times New Roman" w:hAnsi="Times New Roman" w:cs="Times New Roman"/>
          <w:sz w:val="25"/>
          <w:szCs w:val="25"/>
        </w:rPr>
        <w:t>Each Board member agrees to:</w:t>
      </w:r>
    </w:p>
    <w:p w14:paraId="7A65B0C0" w14:textId="77777777" w:rsidR="00B570CC" w:rsidRPr="00B570CC" w:rsidRDefault="00B570CC" w:rsidP="00B570CC">
      <w:pPr>
        <w:numPr>
          <w:ilvl w:val="0"/>
          <w:numId w:val="8"/>
        </w:numPr>
        <w:rPr>
          <w:rFonts w:ascii="Times New Roman" w:hAnsi="Times New Roman" w:cs="Times New Roman"/>
          <w:sz w:val="25"/>
          <w:szCs w:val="25"/>
        </w:rPr>
      </w:pPr>
      <w:r w:rsidRPr="00B570CC">
        <w:rPr>
          <w:rFonts w:ascii="Times New Roman" w:hAnsi="Times New Roman" w:cs="Times New Roman"/>
          <w:b/>
          <w:bCs/>
          <w:sz w:val="25"/>
          <w:szCs w:val="25"/>
        </w:rPr>
        <w:t>Act in Good Faith</w:t>
      </w:r>
      <w:r w:rsidRPr="00B570CC">
        <w:rPr>
          <w:rFonts w:ascii="Times New Roman" w:hAnsi="Times New Roman" w:cs="Times New Roman"/>
          <w:sz w:val="25"/>
          <w:szCs w:val="25"/>
        </w:rPr>
        <w:t xml:space="preserve"> – Always act in the best interest of the Foundation and avoid conflicts of interest.</w:t>
      </w:r>
    </w:p>
    <w:p w14:paraId="2A3AB102" w14:textId="77777777" w:rsidR="00B570CC" w:rsidRPr="00B570CC" w:rsidRDefault="00B570CC" w:rsidP="00B570CC">
      <w:pPr>
        <w:numPr>
          <w:ilvl w:val="0"/>
          <w:numId w:val="8"/>
        </w:numPr>
        <w:rPr>
          <w:rFonts w:ascii="Times New Roman" w:hAnsi="Times New Roman" w:cs="Times New Roman"/>
          <w:sz w:val="25"/>
          <w:szCs w:val="25"/>
        </w:rPr>
      </w:pPr>
      <w:r w:rsidRPr="00B570CC">
        <w:rPr>
          <w:rFonts w:ascii="Times New Roman" w:hAnsi="Times New Roman" w:cs="Times New Roman"/>
          <w:b/>
          <w:bCs/>
          <w:sz w:val="25"/>
          <w:szCs w:val="25"/>
        </w:rPr>
        <w:t>Maintain Confidentiality</w:t>
      </w:r>
      <w:r w:rsidRPr="00B570CC">
        <w:rPr>
          <w:rFonts w:ascii="Times New Roman" w:hAnsi="Times New Roman" w:cs="Times New Roman"/>
          <w:sz w:val="25"/>
          <w:szCs w:val="25"/>
        </w:rPr>
        <w:t xml:space="preserve"> – Protect sensitive information regarding donors, staff, and Board matters.</w:t>
      </w:r>
    </w:p>
    <w:p w14:paraId="28A56BED" w14:textId="77777777" w:rsidR="00B570CC" w:rsidRPr="00B570CC" w:rsidRDefault="00B570CC" w:rsidP="00B570CC">
      <w:pPr>
        <w:numPr>
          <w:ilvl w:val="0"/>
          <w:numId w:val="8"/>
        </w:numPr>
        <w:rPr>
          <w:rFonts w:ascii="Times New Roman" w:hAnsi="Times New Roman" w:cs="Times New Roman"/>
          <w:sz w:val="25"/>
          <w:szCs w:val="25"/>
        </w:rPr>
      </w:pPr>
      <w:r w:rsidRPr="00B570CC">
        <w:rPr>
          <w:rFonts w:ascii="Times New Roman" w:hAnsi="Times New Roman" w:cs="Times New Roman"/>
          <w:b/>
          <w:bCs/>
          <w:sz w:val="25"/>
          <w:szCs w:val="25"/>
        </w:rPr>
        <w:t>Uphold Integrity</w:t>
      </w:r>
      <w:r w:rsidRPr="00B570CC">
        <w:rPr>
          <w:rFonts w:ascii="Times New Roman" w:hAnsi="Times New Roman" w:cs="Times New Roman"/>
          <w:sz w:val="25"/>
          <w:szCs w:val="25"/>
        </w:rPr>
        <w:t xml:space="preserve"> – Avoid using Board membership for personal gain.</w:t>
      </w:r>
    </w:p>
    <w:p w14:paraId="6D2A2089" w14:textId="77777777" w:rsidR="00B570CC" w:rsidRPr="00B570CC" w:rsidRDefault="00B570CC" w:rsidP="00B570CC">
      <w:pPr>
        <w:numPr>
          <w:ilvl w:val="0"/>
          <w:numId w:val="8"/>
        </w:numPr>
        <w:rPr>
          <w:rFonts w:ascii="Times New Roman" w:hAnsi="Times New Roman" w:cs="Times New Roman"/>
          <w:sz w:val="25"/>
          <w:szCs w:val="25"/>
        </w:rPr>
      </w:pPr>
      <w:r w:rsidRPr="00B570CC">
        <w:rPr>
          <w:rFonts w:ascii="Times New Roman" w:hAnsi="Times New Roman" w:cs="Times New Roman"/>
          <w:b/>
          <w:bCs/>
          <w:sz w:val="25"/>
          <w:szCs w:val="25"/>
        </w:rPr>
        <w:t>Respect Board Decisions</w:t>
      </w:r>
      <w:r w:rsidRPr="00B570CC">
        <w:rPr>
          <w:rFonts w:ascii="Times New Roman" w:hAnsi="Times New Roman" w:cs="Times New Roman"/>
          <w:sz w:val="25"/>
          <w:szCs w:val="25"/>
        </w:rPr>
        <w:t xml:space="preserve"> – Support collective Board decisions even if individual opinions differ.</w:t>
      </w:r>
    </w:p>
    <w:p w14:paraId="042F25E1" w14:textId="77777777" w:rsidR="00B570CC" w:rsidRPr="00B570CC" w:rsidRDefault="00B570CC" w:rsidP="00B570CC">
      <w:pPr>
        <w:numPr>
          <w:ilvl w:val="0"/>
          <w:numId w:val="8"/>
        </w:numPr>
        <w:rPr>
          <w:rFonts w:ascii="Times New Roman" w:hAnsi="Times New Roman" w:cs="Times New Roman"/>
          <w:sz w:val="25"/>
          <w:szCs w:val="25"/>
        </w:rPr>
      </w:pPr>
      <w:r w:rsidRPr="00B570CC">
        <w:rPr>
          <w:rFonts w:ascii="Times New Roman" w:hAnsi="Times New Roman" w:cs="Times New Roman"/>
          <w:b/>
          <w:bCs/>
          <w:sz w:val="25"/>
          <w:szCs w:val="25"/>
        </w:rPr>
        <w:t>Promote Inclusivity</w:t>
      </w:r>
      <w:r w:rsidRPr="00B570CC">
        <w:rPr>
          <w:rFonts w:ascii="Times New Roman" w:hAnsi="Times New Roman" w:cs="Times New Roman"/>
          <w:sz w:val="25"/>
          <w:szCs w:val="25"/>
        </w:rPr>
        <w:t xml:space="preserve"> – Foster an environment of respect and equal opportunity.</w:t>
      </w:r>
    </w:p>
    <w:p w14:paraId="1FCCD0D4" w14:textId="77777777" w:rsidR="00B570CC" w:rsidRPr="00B570CC" w:rsidRDefault="00B570CC" w:rsidP="00B570CC">
      <w:pPr>
        <w:numPr>
          <w:ilvl w:val="0"/>
          <w:numId w:val="8"/>
        </w:numPr>
        <w:rPr>
          <w:rFonts w:ascii="Times New Roman" w:hAnsi="Times New Roman" w:cs="Times New Roman"/>
          <w:sz w:val="25"/>
          <w:szCs w:val="25"/>
        </w:rPr>
      </w:pPr>
      <w:r w:rsidRPr="00B570CC">
        <w:rPr>
          <w:rFonts w:ascii="Times New Roman" w:hAnsi="Times New Roman" w:cs="Times New Roman"/>
          <w:b/>
          <w:bCs/>
          <w:sz w:val="25"/>
          <w:szCs w:val="25"/>
        </w:rPr>
        <w:t>Comply with Laws and Policies</w:t>
      </w:r>
      <w:r w:rsidRPr="00B570CC">
        <w:rPr>
          <w:rFonts w:ascii="Times New Roman" w:hAnsi="Times New Roman" w:cs="Times New Roman"/>
          <w:sz w:val="25"/>
          <w:szCs w:val="25"/>
        </w:rPr>
        <w:t xml:space="preserve"> – Follow all laws, bylaws, and governance policies.</w:t>
      </w:r>
    </w:p>
    <w:p w14:paraId="0F740F50" w14:textId="77777777" w:rsidR="00B570CC" w:rsidRPr="00B570CC" w:rsidRDefault="00B570CC" w:rsidP="00B570CC">
      <w:pPr>
        <w:numPr>
          <w:ilvl w:val="0"/>
          <w:numId w:val="8"/>
        </w:numPr>
        <w:rPr>
          <w:rFonts w:ascii="Times New Roman" w:hAnsi="Times New Roman" w:cs="Times New Roman"/>
          <w:sz w:val="25"/>
          <w:szCs w:val="25"/>
        </w:rPr>
      </w:pPr>
      <w:r w:rsidRPr="00B570CC">
        <w:rPr>
          <w:rFonts w:ascii="Times New Roman" w:hAnsi="Times New Roman" w:cs="Times New Roman"/>
          <w:b/>
          <w:bCs/>
          <w:sz w:val="25"/>
          <w:szCs w:val="25"/>
        </w:rPr>
        <w:t>Exercise Financial Responsibility</w:t>
      </w:r>
      <w:r w:rsidRPr="00B570CC">
        <w:rPr>
          <w:rFonts w:ascii="Times New Roman" w:hAnsi="Times New Roman" w:cs="Times New Roman"/>
          <w:sz w:val="25"/>
          <w:szCs w:val="25"/>
        </w:rPr>
        <w:t xml:space="preserve"> – Ensure prudent use of resources and financial oversight.</w:t>
      </w:r>
    </w:p>
    <w:p w14:paraId="727C2FAD" w14:textId="77777777" w:rsidR="00B570CC" w:rsidRPr="00B570CC" w:rsidRDefault="00000000" w:rsidP="00B570CC">
      <w:pPr>
        <w:rPr>
          <w:rFonts w:ascii="Times New Roman" w:hAnsi="Times New Roman" w:cs="Times New Roman"/>
          <w:sz w:val="25"/>
          <w:szCs w:val="25"/>
        </w:rPr>
      </w:pPr>
      <w:r>
        <w:rPr>
          <w:rFonts w:ascii="Times New Roman" w:hAnsi="Times New Roman" w:cs="Times New Roman"/>
          <w:sz w:val="25"/>
          <w:szCs w:val="25"/>
        </w:rPr>
        <w:pict w14:anchorId="088C7BFE">
          <v:rect id="_x0000_i1032" style="width:0;height:1.5pt" o:hralign="center" o:hrstd="t" o:hr="t" fillcolor="#a0a0a0" stroked="f"/>
        </w:pict>
      </w:r>
    </w:p>
    <w:p w14:paraId="213DE1DB"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lastRenderedPageBreak/>
        <w:t>9. Executive Director &amp; Staff Oversight</w:t>
      </w:r>
    </w:p>
    <w:p w14:paraId="5E0E5883" w14:textId="77777777" w:rsidR="00B570CC" w:rsidRPr="00B570CC" w:rsidRDefault="00B570CC" w:rsidP="00B570CC">
      <w:pPr>
        <w:numPr>
          <w:ilvl w:val="0"/>
          <w:numId w:val="9"/>
        </w:numPr>
        <w:rPr>
          <w:rFonts w:ascii="Times New Roman" w:hAnsi="Times New Roman" w:cs="Times New Roman"/>
          <w:sz w:val="25"/>
          <w:szCs w:val="25"/>
        </w:rPr>
      </w:pPr>
      <w:r w:rsidRPr="00B570CC">
        <w:rPr>
          <w:rFonts w:ascii="Times New Roman" w:hAnsi="Times New Roman" w:cs="Times New Roman"/>
          <w:sz w:val="25"/>
          <w:szCs w:val="25"/>
        </w:rPr>
        <w:t xml:space="preserve">The Board </w:t>
      </w:r>
      <w:r w:rsidRPr="00B570CC">
        <w:rPr>
          <w:rFonts w:ascii="Times New Roman" w:hAnsi="Times New Roman" w:cs="Times New Roman"/>
          <w:b/>
          <w:bCs/>
          <w:sz w:val="25"/>
          <w:szCs w:val="25"/>
        </w:rPr>
        <w:t>hires, evaluates, and, if necessary, removes</w:t>
      </w:r>
      <w:r w:rsidRPr="00B570CC">
        <w:rPr>
          <w:rFonts w:ascii="Times New Roman" w:hAnsi="Times New Roman" w:cs="Times New Roman"/>
          <w:sz w:val="25"/>
          <w:szCs w:val="25"/>
        </w:rPr>
        <w:t xml:space="preserve"> the Executive Director.</w:t>
      </w:r>
    </w:p>
    <w:p w14:paraId="67667E24" w14:textId="77777777" w:rsidR="00B570CC" w:rsidRPr="00B570CC" w:rsidRDefault="00B570CC" w:rsidP="00B570CC">
      <w:pPr>
        <w:numPr>
          <w:ilvl w:val="0"/>
          <w:numId w:val="9"/>
        </w:numPr>
        <w:rPr>
          <w:rFonts w:ascii="Times New Roman" w:hAnsi="Times New Roman" w:cs="Times New Roman"/>
          <w:sz w:val="25"/>
          <w:szCs w:val="25"/>
        </w:rPr>
      </w:pPr>
      <w:r w:rsidRPr="00B570CC">
        <w:rPr>
          <w:rFonts w:ascii="Times New Roman" w:hAnsi="Times New Roman" w:cs="Times New Roman"/>
          <w:sz w:val="25"/>
          <w:szCs w:val="25"/>
        </w:rPr>
        <w:t xml:space="preserve">The Executive Director </w:t>
      </w:r>
      <w:r w:rsidRPr="00B570CC">
        <w:rPr>
          <w:rFonts w:ascii="Times New Roman" w:hAnsi="Times New Roman" w:cs="Times New Roman"/>
          <w:b/>
          <w:bCs/>
          <w:sz w:val="25"/>
          <w:szCs w:val="25"/>
        </w:rPr>
        <w:t>manages daily operations, staff, and strategic initiatives</w:t>
      </w:r>
      <w:r w:rsidRPr="00B570CC">
        <w:rPr>
          <w:rFonts w:ascii="Times New Roman" w:hAnsi="Times New Roman" w:cs="Times New Roman"/>
          <w:sz w:val="25"/>
          <w:szCs w:val="25"/>
        </w:rPr>
        <w:t>.</w:t>
      </w:r>
    </w:p>
    <w:p w14:paraId="62022223" w14:textId="77777777" w:rsidR="00B570CC" w:rsidRDefault="00B570CC" w:rsidP="00B570CC">
      <w:pPr>
        <w:numPr>
          <w:ilvl w:val="0"/>
          <w:numId w:val="9"/>
        </w:numPr>
        <w:rPr>
          <w:rFonts w:ascii="Times New Roman" w:hAnsi="Times New Roman" w:cs="Times New Roman"/>
          <w:sz w:val="25"/>
          <w:szCs w:val="25"/>
        </w:rPr>
      </w:pPr>
      <w:r w:rsidRPr="00B570CC">
        <w:rPr>
          <w:rFonts w:ascii="Times New Roman" w:hAnsi="Times New Roman" w:cs="Times New Roman"/>
          <w:sz w:val="25"/>
          <w:szCs w:val="25"/>
        </w:rPr>
        <w:t xml:space="preserve">The Personnel/Grievance Committee </w:t>
      </w:r>
      <w:r w:rsidRPr="00B570CC">
        <w:rPr>
          <w:rFonts w:ascii="Times New Roman" w:hAnsi="Times New Roman" w:cs="Times New Roman"/>
          <w:b/>
          <w:bCs/>
          <w:sz w:val="25"/>
          <w:szCs w:val="25"/>
        </w:rPr>
        <w:t>reviews the Executive Director’s compensation and performance annually</w:t>
      </w:r>
      <w:r w:rsidRPr="00B570CC">
        <w:rPr>
          <w:rFonts w:ascii="Times New Roman" w:hAnsi="Times New Roman" w:cs="Times New Roman"/>
          <w:sz w:val="25"/>
          <w:szCs w:val="25"/>
        </w:rPr>
        <w:t>.</w:t>
      </w:r>
    </w:p>
    <w:p w14:paraId="7D235810" w14:textId="77777777" w:rsidR="00B61365" w:rsidRDefault="00B61365" w:rsidP="00B570CC">
      <w:pPr>
        <w:numPr>
          <w:ilvl w:val="0"/>
          <w:numId w:val="9"/>
        </w:numPr>
        <w:rPr>
          <w:rFonts w:ascii="Times New Roman" w:hAnsi="Times New Roman" w:cs="Times New Roman"/>
          <w:sz w:val="25"/>
          <w:szCs w:val="25"/>
        </w:rPr>
      </w:pPr>
      <w:proofErr w:type="gramStart"/>
      <w:r w:rsidRPr="00B61365">
        <w:rPr>
          <w:rFonts w:ascii="Times New Roman" w:hAnsi="Times New Roman" w:cs="Times New Roman"/>
          <w:sz w:val="25"/>
          <w:szCs w:val="25"/>
        </w:rPr>
        <w:t>Executive</w:t>
      </w:r>
      <w:proofErr w:type="gramEnd"/>
      <w:r w:rsidRPr="00B61365">
        <w:rPr>
          <w:rFonts w:ascii="Times New Roman" w:hAnsi="Times New Roman" w:cs="Times New Roman"/>
          <w:sz w:val="25"/>
          <w:szCs w:val="25"/>
        </w:rPr>
        <w:t xml:space="preserve"> Director may only be hired or fired by </w:t>
      </w:r>
      <w:r w:rsidRPr="00B61365">
        <w:rPr>
          <w:rFonts w:ascii="Times New Roman" w:hAnsi="Times New Roman" w:cs="Times New Roman"/>
          <w:b/>
          <w:bCs/>
          <w:sz w:val="25"/>
          <w:szCs w:val="25"/>
        </w:rPr>
        <w:t>3/4 Board vote</w:t>
      </w:r>
      <w:r w:rsidRPr="00B61365">
        <w:rPr>
          <w:rFonts w:ascii="Times New Roman" w:hAnsi="Times New Roman" w:cs="Times New Roman"/>
          <w:sz w:val="25"/>
          <w:szCs w:val="25"/>
        </w:rPr>
        <w:t>;</w:t>
      </w:r>
      <w:r>
        <w:rPr>
          <w:rFonts w:ascii="Times New Roman" w:hAnsi="Times New Roman" w:cs="Times New Roman"/>
          <w:sz w:val="25"/>
          <w:szCs w:val="25"/>
        </w:rPr>
        <w:t xml:space="preserve"> </w:t>
      </w:r>
      <w:r w:rsidRPr="00B61365">
        <w:rPr>
          <w:rFonts w:ascii="Times New Roman" w:hAnsi="Times New Roman" w:cs="Times New Roman"/>
          <w:sz w:val="25"/>
          <w:szCs w:val="25"/>
        </w:rPr>
        <w:t>Personnel/Grievance Committee evaluates and proposes compensation with rigorous documentation requirements.</w:t>
      </w:r>
      <w:r>
        <w:rPr>
          <w:rFonts w:ascii="Times New Roman" w:hAnsi="Times New Roman" w:cs="Times New Roman"/>
          <w:sz w:val="25"/>
          <w:szCs w:val="25"/>
        </w:rPr>
        <w:t xml:space="preserve"> </w:t>
      </w:r>
    </w:p>
    <w:p w14:paraId="7E1058FE" w14:textId="730E0D5B" w:rsidR="008F783E" w:rsidRPr="00B570CC" w:rsidRDefault="008F783E" w:rsidP="00B570CC">
      <w:pPr>
        <w:numPr>
          <w:ilvl w:val="0"/>
          <w:numId w:val="9"/>
        </w:numPr>
        <w:rPr>
          <w:rFonts w:ascii="Times New Roman" w:hAnsi="Times New Roman" w:cs="Times New Roman"/>
          <w:sz w:val="25"/>
          <w:szCs w:val="25"/>
        </w:rPr>
      </w:pPr>
      <w:r w:rsidRPr="008F783E">
        <w:rPr>
          <w:rFonts w:ascii="Times New Roman" w:hAnsi="Times New Roman" w:cs="Times New Roman"/>
          <w:sz w:val="25"/>
          <w:szCs w:val="25"/>
        </w:rPr>
        <w:t>Criteria such as attendance or participation may be considered in the removal process.</w:t>
      </w:r>
    </w:p>
    <w:p w14:paraId="06E48A9C" w14:textId="77777777" w:rsidR="00B570CC" w:rsidRPr="00B570CC" w:rsidRDefault="00000000" w:rsidP="00B570CC">
      <w:pPr>
        <w:rPr>
          <w:rFonts w:ascii="Times New Roman" w:hAnsi="Times New Roman" w:cs="Times New Roman"/>
          <w:sz w:val="25"/>
          <w:szCs w:val="25"/>
        </w:rPr>
      </w:pPr>
      <w:r>
        <w:rPr>
          <w:rFonts w:ascii="Times New Roman" w:hAnsi="Times New Roman" w:cs="Times New Roman"/>
          <w:sz w:val="25"/>
          <w:szCs w:val="25"/>
        </w:rPr>
        <w:pict w14:anchorId="107D76B9">
          <v:rect id="_x0000_i1033" style="width:0;height:1.5pt" o:hralign="center" o:hrstd="t" o:hr="t" fillcolor="#a0a0a0" stroked="f"/>
        </w:pict>
      </w:r>
    </w:p>
    <w:p w14:paraId="08A639BF"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10. Board Evaluation Procedures</w:t>
      </w:r>
    </w:p>
    <w:p w14:paraId="6C021B44" w14:textId="77777777" w:rsidR="00B570CC" w:rsidRPr="00B570CC" w:rsidRDefault="00B570CC" w:rsidP="00B570CC">
      <w:pPr>
        <w:rPr>
          <w:rFonts w:ascii="Times New Roman" w:hAnsi="Times New Roman" w:cs="Times New Roman"/>
          <w:sz w:val="25"/>
          <w:szCs w:val="25"/>
        </w:rPr>
      </w:pPr>
      <w:r w:rsidRPr="00B570CC">
        <w:rPr>
          <w:rFonts w:ascii="Times New Roman" w:hAnsi="Times New Roman" w:cs="Times New Roman"/>
          <w:sz w:val="25"/>
          <w:szCs w:val="25"/>
        </w:rPr>
        <w:t xml:space="preserve">To ensure continued effectiveness, the Board will conduct an </w:t>
      </w:r>
      <w:r w:rsidRPr="00B570CC">
        <w:rPr>
          <w:rFonts w:ascii="Times New Roman" w:hAnsi="Times New Roman" w:cs="Times New Roman"/>
          <w:b/>
          <w:bCs/>
          <w:sz w:val="25"/>
          <w:szCs w:val="25"/>
        </w:rPr>
        <w:t>annual self-assessment</w:t>
      </w:r>
      <w:r w:rsidRPr="00B570CC">
        <w:rPr>
          <w:rFonts w:ascii="Times New Roman" w:hAnsi="Times New Roman" w:cs="Times New Roman"/>
          <w:sz w:val="25"/>
          <w:szCs w:val="25"/>
        </w:rPr>
        <w:t xml:space="preserve"> that includes:</w:t>
      </w:r>
    </w:p>
    <w:p w14:paraId="27DCF977" w14:textId="77777777" w:rsidR="00B570CC" w:rsidRPr="00B570CC" w:rsidRDefault="00B570CC" w:rsidP="00B570CC">
      <w:pPr>
        <w:numPr>
          <w:ilvl w:val="0"/>
          <w:numId w:val="10"/>
        </w:numPr>
        <w:rPr>
          <w:rFonts w:ascii="Times New Roman" w:hAnsi="Times New Roman" w:cs="Times New Roman"/>
          <w:sz w:val="25"/>
          <w:szCs w:val="25"/>
        </w:rPr>
      </w:pPr>
      <w:r w:rsidRPr="00B570CC">
        <w:rPr>
          <w:rFonts w:ascii="Times New Roman" w:hAnsi="Times New Roman" w:cs="Times New Roman"/>
          <w:b/>
          <w:bCs/>
          <w:sz w:val="25"/>
          <w:szCs w:val="25"/>
        </w:rPr>
        <w:t>Board Performance Review</w:t>
      </w:r>
      <w:r w:rsidRPr="00B570CC">
        <w:rPr>
          <w:rFonts w:ascii="Times New Roman" w:hAnsi="Times New Roman" w:cs="Times New Roman"/>
          <w:sz w:val="25"/>
          <w:szCs w:val="25"/>
        </w:rPr>
        <w:t xml:space="preserve"> – Evaluates attendance, engagement, and strategic oversight.</w:t>
      </w:r>
    </w:p>
    <w:p w14:paraId="635B0426" w14:textId="77777777" w:rsidR="00B570CC" w:rsidRPr="00B570CC" w:rsidRDefault="00B570CC" w:rsidP="00B570CC">
      <w:pPr>
        <w:numPr>
          <w:ilvl w:val="0"/>
          <w:numId w:val="10"/>
        </w:numPr>
        <w:rPr>
          <w:rFonts w:ascii="Times New Roman" w:hAnsi="Times New Roman" w:cs="Times New Roman"/>
          <w:sz w:val="25"/>
          <w:szCs w:val="25"/>
        </w:rPr>
      </w:pPr>
      <w:r w:rsidRPr="00B570CC">
        <w:rPr>
          <w:rFonts w:ascii="Times New Roman" w:hAnsi="Times New Roman" w:cs="Times New Roman"/>
          <w:b/>
          <w:bCs/>
          <w:sz w:val="25"/>
          <w:szCs w:val="25"/>
        </w:rPr>
        <w:t>Committee Effectiveness</w:t>
      </w:r>
      <w:r w:rsidRPr="00B570CC">
        <w:rPr>
          <w:rFonts w:ascii="Times New Roman" w:hAnsi="Times New Roman" w:cs="Times New Roman"/>
          <w:sz w:val="25"/>
          <w:szCs w:val="25"/>
        </w:rPr>
        <w:t xml:space="preserve"> – Reviews the functionality and impact of each committee.</w:t>
      </w:r>
    </w:p>
    <w:p w14:paraId="35BB0F4E" w14:textId="77777777" w:rsidR="00B570CC" w:rsidRPr="00B570CC" w:rsidRDefault="00B570CC" w:rsidP="00B570CC">
      <w:pPr>
        <w:numPr>
          <w:ilvl w:val="0"/>
          <w:numId w:val="10"/>
        </w:numPr>
        <w:rPr>
          <w:rFonts w:ascii="Times New Roman" w:hAnsi="Times New Roman" w:cs="Times New Roman"/>
          <w:sz w:val="25"/>
          <w:szCs w:val="25"/>
        </w:rPr>
      </w:pPr>
      <w:r w:rsidRPr="00B570CC">
        <w:rPr>
          <w:rFonts w:ascii="Times New Roman" w:hAnsi="Times New Roman" w:cs="Times New Roman"/>
          <w:b/>
          <w:bCs/>
          <w:sz w:val="25"/>
          <w:szCs w:val="25"/>
        </w:rPr>
        <w:t>Individual Director Contributions</w:t>
      </w:r>
      <w:r w:rsidRPr="00B570CC">
        <w:rPr>
          <w:rFonts w:ascii="Times New Roman" w:hAnsi="Times New Roman" w:cs="Times New Roman"/>
          <w:sz w:val="25"/>
          <w:szCs w:val="25"/>
        </w:rPr>
        <w:t xml:space="preserve"> – Each director completes a self-assessment regarding their contributions.</w:t>
      </w:r>
    </w:p>
    <w:p w14:paraId="6446F395" w14:textId="77777777" w:rsidR="00B570CC" w:rsidRPr="00B570CC" w:rsidRDefault="00B570CC" w:rsidP="00B570CC">
      <w:pPr>
        <w:numPr>
          <w:ilvl w:val="0"/>
          <w:numId w:val="10"/>
        </w:numPr>
        <w:rPr>
          <w:rFonts w:ascii="Times New Roman" w:hAnsi="Times New Roman" w:cs="Times New Roman"/>
          <w:sz w:val="25"/>
          <w:szCs w:val="25"/>
        </w:rPr>
      </w:pPr>
      <w:r w:rsidRPr="00B570CC">
        <w:rPr>
          <w:rFonts w:ascii="Times New Roman" w:hAnsi="Times New Roman" w:cs="Times New Roman"/>
          <w:b/>
          <w:bCs/>
          <w:sz w:val="25"/>
          <w:szCs w:val="25"/>
        </w:rPr>
        <w:t>Strategic Goal Alignment</w:t>
      </w:r>
      <w:r w:rsidRPr="00B570CC">
        <w:rPr>
          <w:rFonts w:ascii="Times New Roman" w:hAnsi="Times New Roman" w:cs="Times New Roman"/>
          <w:sz w:val="25"/>
          <w:szCs w:val="25"/>
        </w:rPr>
        <w:t xml:space="preserve"> – Assesses whether Board actions align with the Foundation’s mission and objectives.</w:t>
      </w:r>
    </w:p>
    <w:p w14:paraId="10FB8994" w14:textId="77777777" w:rsidR="00B570CC" w:rsidRPr="00B570CC" w:rsidRDefault="00B570CC" w:rsidP="00B570CC">
      <w:pPr>
        <w:numPr>
          <w:ilvl w:val="0"/>
          <w:numId w:val="10"/>
        </w:numPr>
        <w:rPr>
          <w:rFonts w:ascii="Times New Roman" w:hAnsi="Times New Roman" w:cs="Times New Roman"/>
          <w:sz w:val="25"/>
          <w:szCs w:val="25"/>
        </w:rPr>
      </w:pPr>
      <w:r w:rsidRPr="00B570CC">
        <w:rPr>
          <w:rFonts w:ascii="Times New Roman" w:hAnsi="Times New Roman" w:cs="Times New Roman"/>
          <w:b/>
          <w:bCs/>
          <w:sz w:val="25"/>
          <w:szCs w:val="25"/>
        </w:rPr>
        <w:t>Action Plan for Improvement</w:t>
      </w:r>
      <w:r w:rsidRPr="00B570CC">
        <w:rPr>
          <w:rFonts w:ascii="Times New Roman" w:hAnsi="Times New Roman" w:cs="Times New Roman"/>
          <w:sz w:val="25"/>
          <w:szCs w:val="25"/>
        </w:rPr>
        <w:t xml:space="preserve"> – Identifies areas for growth and sets goals for the upcoming year.</w:t>
      </w:r>
    </w:p>
    <w:p w14:paraId="1CD99C34" w14:textId="77777777" w:rsidR="00B570CC" w:rsidRPr="00B570CC" w:rsidRDefault="00B570CC" w:rsidP="00B570CC">
      <w:pPr>
        <w:rPr>
          <w:rFonts w:ascii="Times New Roman" w:hAnsi="Times New Roman" w:cs="Times New Roman"/>
          <w:sz w:val="25"/>
          <w:szCs w:val="25"/>
        </w:rPr>
      </w:pPr>
      <w:r w:rsidRPr="00B570CC">
        <w:rPr>
          <w:rFonts w:ascii="Times New Roman" w:hAnsi="Times New Roman" w:cs="Times New Roman"/>
          <w:sz w:val="25"/>
          <w:szCs w:val="25"/>
        </w:rPr>
        <w:t xml:space="preserve">The </w:t>
      </w:r>
      <w:r w:rsidRPr="00B570CC">
        <w:rPr>
          <w:rFonts w:ascii="Times New Roman" w:hAnsi="Times New Roman" w:cs="Times New Roman"/>
          <w:b/>
          <w:bCs/>
          <w:sz w:val="25"/>
          <w:szCs w:val="25"/>
        </w:rPr>
        <w:t>Management Committee</w:t>
      </w:r>
      <w:r w:rsidRPr="00B570CC">
        <w:rPr>
          <w:rFonts w:ascii="Times New Roman" w:hAnsi="Times New Roman" w:cs="Times New Roman"/>
          <w:sz w:val="25"/>
          <w:szCs w:val="25"/>
        </w:rPr>
        <w:t xml:space="preserve"> oversees the evaluation process and presents findings at a Board meeting.</w:t>
      </w:r>
    </w:p>
    <w:p w14:paraId="634A3B86" w14:textId="77777777" w:rsidR="00B570CC" w:rsidRPr="00B570CC" w:rsidRDefault="00000000" w:rsidP="00B570CC">
      <w:pPr>
        <w:rPr>
          <w:rFonts w:ascii="Times New Roman" w:hAnsi="Times New Roman" w:cs="Times New Roman"/>
          <w:sz w:val="25"/>
          <w:szCs w:val="25"/>
        </w:rPr>
      </w:pPr>
      <w:r>
        <w:rPr>
          <w:rFonts w:ascii="Times New Roman" w:hAnsi="Times New Roman" w:cs="Times New Roman"/>
          <w:sz w:val="25"/>
          <w:szCs w:val="25"/>
        </w:rPr>
        <w:pict w14:anchorId="38405A92">
          <v:rect id="_x0000_i1034" style="width:0;height:1.5pt" o:hralign="center" o:hrstd="t" o:hr="t" fillcolor="#a0a0a0" stroked="f"/>
        </w:pict>
      </w:r>
    </w:p>
    <w:p w14:paraId="31DA6C35"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11. Whistleblower Policy</w:t>
      </w:r>
    </w:p>
    <w:p w14:paraId="2375EFA4" w14:textId="77777777" w:rsidR="00B570CC" w:rsidRPr="00B570CC" w:rsidRDefault="00B570CC" w:rsidP="00B570CC">
      <w:pPr>
        <w:numPr>
          <w:ilvl w:val="0"/>
          <w:numId w:val="11"/>
        </w:numPr>
        <w:rPr>
          <w:rFonts w:ascii="Times New Roman" w:hAnsi="Times New Roman" w:cs="Times New Roman"/>
          <w:sz w:val="25"/>
          <w:szCs w:val="25"/>
        </w:rPr>
      </w:pPr>
      <w:r w:rsidRPr="00B570CC">
        <w:rPr>
          <w:rFonts w:ascii="Times New Roman" w:hAnsi="Times New Roman" w:cs="Times New Roman"/>
          <w:sz w:val="25"/>
          <w:szCs w:val="25"/>
        </w:rPr>
        <w:t xml:space="preserve">Directors and staff may report unethical conduct </w:t>
      </w:r>
      <w:r w:rsidRPr="00B570CC">
        <w:rPr>
          <w:rFonts w:ascii="Times New Roman" w:hAnsi="Times New Roman" w:cs="Times New Roman"/>
          <w:b/>
          <w:bCs/>
          <w:sz w:val="25"/>
          <w:szCs w:val="25"/>
        </w:rPr>
        <w:t>without fear of retaliation</w:t>
      </w:r>
      <w:r w:rsidRPr="00B570CC">
        <w:rPr>
          <w:rFonts w:ascii="Times New Roman" w:hAnsi="Times New Roman" w:cs="Times New Roman"/>
          <w:sz w:val="25"/>
          <w:szCs w:val="25"/>
        </w:rPr>
        <w:t>.</w:t>
      </w:r>
    </w:p>
    <w:p w14:paraId="7E773DDE" w14:textId="77777777" w:rsidR="00B570CC" w:rsidRPr="00B570CC" w:rsidRDefault="00B570CC" w:rsidP="00B570CC">
      <w:pPr>
        <w:numPr>
          <w:ilvl w:val="0"/>
          <w:numId w:val="11"/>
        </w:numPr>
        <w:rPr>
          <w:rFonts w:ascii="Times New Roman" w:hAnsi="Times New Roman" w:cs="Times New Roman"/>
          <w:sz w:val="25"/>
          <w:szCs w:val="25"/>
        </w:rPr>
      </w:pPr>
      <w:r w:rsidRPr="00B570CC">
        <w:rPr>
          <w:rFonts w:ascii="Times New Roman" w:hAnsi="Times New Roman" w:cs="Times New Roman"/>
          <w:sz w:val="25"/>
          <w:szCs w:val="25"/>
        </w:rPr>
        <w:t xml:space="preserve">Reports may be made to the </w:t>
      </w:r>
      <w:r w:rsidRPr="00B570CC">
        <w:rPr>
          <w:rFonts w:ascii="Times New Roman" w:hAnsi="Times New Roman" w:cs="Times New Roman"/>
          <w:b/>
          <w:bCs/>
          <w:sz w:val="25"/>
          <w:szCs w:val="25"/>
        </w:rPr>
        <w:t>Board Chair, Executive Director, or an independent auditor</w:t>
      </w:r>
      <w:r w:rsidRPr="00B570CC">
        <w:rPr>
          <w:rFonts w:ascii="Times New Roman" w:hAnsi="Times New Roman" w:cs="Times New Roman"/>
          <w:sz w:val="25"/>
          <w:szCs w:val="25"/>
        </w:rPr>
        <w:t>.</w:t>
      </w:r>
    </w:p>
    <w:p w14:paraId="3F8D5EF1" w14:textId="77777777" w:rsidR="00B570CC" w:rsidRPr="00B570CC" w:rsidRDefault="00000000" w:rsidP="00B570CC">
      <w:pPr>
        <w:rPr>
          <w:rFonts w:ascii="Times New Roman" w:hAnsi="Times New Roman" w:cs="Times New Roman"/>
          <w:sz w:val="25"/>
          <w:szCs w:val="25"/>
        </w:rPr>
      </w:pPr>
      <w:r>
        <w:rPr>
          <w:rFonts w:ascii="Times New Roman" w:hAnsi="Times New Roman" w:cs="Times New Roman"/>
          <w:sz w:val="25"/>
          <w:szCs w:val="25"/>
        </w:rPr>
        <w:lastRenderedPageBreak/>
        <w:pict w14:anchorId="17DF51D5">
          <v:rect id="_x0000_i1035" style="width:0;height:1.5pt" o:hralign="center" o:hrstd="t" o:hr="t" fillcolor="#a0a0a0" stroked="f"/>
        </w:pict>
      </w:r>
    </w:p>
    <w:p w14:paraId="2D800F9B"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12. Funds, Deposits &amp; Financial Transactions</w:t>
      </w:r>
    </w:p>
    <w:p w14:paraId="24E36ECC" w14:textId="77777777" w:rsidR="00B570CC" w:rsidRPr="00B570CC" w:rsidRDefault="00B570CC" w:rsidP="00B570CC">
      <w:pPr>
        <w:numPr>
          <w:ilvl w:val="0"/>
          <w:numId w:val="12"/>
        </w:numPr>
        <w:rPr>
          <w:rFonts w:ascii="Times New Roman" w:hAnsi="Times New Roman" w:cs="Times New Roman"/>
          <w:sz w:val="25"/>
          <w:szCs w:val="25"/>
        </w:rPr>
      </w:pPr>
      <w:r w:rsidRPr="00B570CC">
        <w:rPr>
          <w:rFonts w:ascii="Times New Roman" w:hAnsi="Times New Roman" w:cs="Times New Roman"/>
          <w:sz w:val="25"/>
          <w:szCs w:val="25"/>
        </w:rPr>
        <w:t xml:space="preserve">The Board may accept </w:t>
      </w:r>
      <w:r w:rsidRPr="00B570CC">
        <w:rPr>
          <w:rFonts w:ascii="Times New Roman" w:hAnsi="Times New Roman" w:cs="Times New Roman"/>
          <w:b/>
          <w:bCs/>
          <w:sz w:val="25"/>
          <w:szCs w:val="25"/>
        </w:rPr>
        <w:t>donations, bequests, and contributions</w:t>
      </w:r>
      <w:r w:rsidRPr="00B570CC">
        <w:rPr>
          <w:rFonts w:ascii="Times New Roman" w:hAnsi="Times New Roman" w:cs="Times New Roman"/>
          <w:sz w:val="25"/>
          <w:szCs w:val="25"/>
        </w:rPr>
        <w:t xml:space="preserve"> to support the Foundation’s charitable purposes.</w:t>
      </w:r>
    </w:p>
    <w:p w14:paraId="441E5882" w14:textId="77777777" w:rsidR="00B570CC" w:rsidRPr="00B570CC" w:rsidRDefault="00B570CC" w:rsidP="00B570CC">
      <w:pPr>
        <w:numPr>
          <w:ilvl w:val="0"/>
          <w:numId w:val="12"/>
        </w:numPr>
        <w:rPr>
          <w:rFonts w:ascii="Times New Roman" w:hAnsi="Times New Roman" w:cs="Times New Roman"/>
          <w:sz w:val="25"/>
          <w:szCs w:val="25"/>
        </w:rPr>
      </w:pPr>
      <w:r w:rsidRPr="00B570CC">
        <w:rPr>
          <w:rFonts w:ascii="Times New Roman" w:hAnsi="Times New Roman" w:cs="Times New Roman"/>
          <w:sz w:val="25"/>
          <w:szCs w:val="25"/>
        </w:rPr>
        <w:t xml:space="preserve">All funds must be </w:t>
      </w:r>
      <w:r w:rsidRPr="00B570CC">
        <w:rPr>
          <w:rFonts w:ascii="Times New Roman" w:hAnsi="Times New Roman" w:cs="Times New Roman"/>
          <w:b/>
          <w:bCs/>
          <w:sz w:val="25"/>
          <w:szCs w:val="25"/>
        </w:rPr>
        <w:t>deposited in approved financial institutions</w:t>
      </w:r>
      <w:r w:rsidRPr="00B570CC">
        <w:rPr>
          <w:rFonts w:ascii="Times New Roman" w:hAnsi="Times New Roman" w:cs="Times New Roman"/>
          <w:sz w:val="25"/>
          <w:szCs w:val="25"/>
        </w:rPr>
        <w:t>.</w:t>
      </w:r>
    </w:p>
    <w:p w14:paraId="5B36493E" w14:textId="77777777" w:rsidR="00B570CC" w:rsidRPr="00B570CC" w:rsidRDefault="00B570CC" w:rsidP="00B570CC">
      <w:pPr>
        <w:numPr>
          <w:ilvl w:val="0"/>
          <w:numId w:val="12"/>
        </w:numPr>
        <w:rPr>
          <w:rFonts w:ascii="Times New Roman" w:hAnsi="Times New Roman" w:cs="Times New Roman"/>
          <w:sz w:val="25"/>
          <w:szCs w:val="25"/>
        </w:rPr>
      </w:pPr>
      <w:r w:rsidRPr="00B570CC">
        <w:rPr>
          <w:rFonts w:ascii="Times New Roman" w:hAnsi="Times New Roman" w:cs="Times New Roman"/>
          <w:sz w:val="25"/>
          <w:szCs w:val="25"/>
        </w:rPr>
        <w:t xml:space="preserve">Checks and payments shall be </w:t>
      </w:r>
      <w:r w:rsidRPr="00B570CC">
        <w:rPr>
          <w:rFonts w:ascii="Times New Roman" w:hAnsi="Times New Roman" w:cs="Times New Roman"/>
          <w:b/>
          <w:bCs/>
          <w:sz w:val="25"/>
          <w:szCs w:val="25"/>
        </w:rPr>
        <w:t>authorized by designated officers</w:t>
      </w:r>
      <w:r w:rsidRPr="00B570CC">
        <w:rPr>
          <w:rFonts w:ascii="Times New Roman" w:hAnsi="Times New Roman" w:cs="Times New Roman"/>
          <w:sz w:val="25"/>
          <w:szCs w:val="25"/>
        </w:rPr>
        <w:t>.</w:t>
      </w:r>
    </w:p>
    <w:p w14:paraId="4CA4BD71" w14:textId="77777777" w:rsidR="00B570CC" w:rsidRPr="00B570CC" w:rsidRDefault="00000000" w:rsidP="00B570CC">
      <w:pPr>
        <w:rPr>
          <w:rFonts w:ascii="Times New Roman" w:hAnsi="Times New Roman" w:cs="Times New Roman"/>
          <w:sz w:val="25"/>
          <w:szCs w:val="25"/>
        </w:rPr>
      </w:pPr>
      <w:r>
        <w:rPr>
          <w:rFonts w:ascii="Times New Roman" w:hAnsi="Times New Roman" w:cs="Times New Roman"/>
          <w:sz w:val="25"/>
          <w:szCs w:val="25"/>
        </w:rPr>
        <w:pict w14:anchorId="6D531418">
          <v:rect id="_x0000_i1036" style="width:0;height:1.5pt" o:hralign="center" o:hrstd="t" o:hr="t" fillcolor="#a0a0a0" stroked="f"/>
        </w:pict>
      </w:r>
    </w:p>
    <w:p w14:paraId="670483CC"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13. Corporate Records &amp; Public Disclosure</w:t>
      </w:r>
    </w:p>
    <w:p w14:paraId="33410A98" w14:textId="77777777" w:rsidR="00B570CC" w:rsidRPr="00B570CC" w:rsidRDefault="00B570CC" w:rsidP="00B570CC">
      <w:pPr>
        <w:rPr>
          <w:rFonts w:ascii="Times New Roman" w:hAnsi="Times New Roman" w:cs="Times New Roman"/>
          <w:sz w:val="25"/>
          <w:szCs w:val="25"/>
        </w:rPr>
      </w:pPr>
      <w:r w:rsidRPr="00B570CC">
        <w:rPr>
          <w:rFonts w:ascii="Times New Roman" w:hAnsi="Times New Roman" w:cs="Times New Roman"/>
          <w:sz w:val="25"/>
          <w:szCs w:val="25"/>
        </w:rPr>
        <w:t>The Foundation shall maintain:</w:t>
      </w:r>
    </w:p>
    <w:p w14:paraId="614028C2" w14:textId="77777777" w:rsidR="00B570CC" w:rsidRPr="00B570CC" w:rsidRDefault="00B570CC" w:rsidP="00B570CC">
      <w:pPr>
        <w:numPr>
          <w:ilvl w:val="0"/>
          <w:numId w:val="13"/>
        </w:numPr>
        <w:rPr>
          <w:rFonts w:ascii="Times New Roman" w:hAnsi="Times New Roman" w:cs="Times New Roman"/>
          <w:sz w:val="25"/>
          <w:szCs w:val="25"/>
        </w:rPr>
      </w:pPr>
      <w:r w:rsidRPr="00B570CC">
        <w:rPr>
          <w:rFonts w:ascii="Times New Roman" w:hAnsi="Times New Roman" w:cs="Times New Roman"/>
          <w:b/>
          <w:bCs/>
          <w:sz w:val="25"/>
          <w:szCs w:val="25"/>
        </w:rPr>
        <w:t>Articles of Incorporation &amp; Bylaws</w:t>
      </w:r>
    </w:p>
    <w:p w14:paraId="75687583" w14:textId="77777777" w:rsidR="00B570CC" w:rsidRPr="00B570CC" w:rsidRDefault="00B570CC" w:rsidP="00B570CC">
      <w:pPr>
        <w:numPr>
          <w:ilvl w:val="0"/>
          <w:numId w:val="13"/>
        </w:numPr>
        <w:rPr>
          <w:rFonts w:ascii="Times New Roman" w:hAnsi="Times New Roman" w:cs="Times New Roman"/>
          <w:sz w:val="25"/>
          <w:szCs w:val="25"/>
        </w:rPr>
      </w:pPr>
      <w:r w:rsidRPr="00B570CC">
        <w:rPr>
          <w:rFonts w:ascii="Times New Roman" w:hAnsi="Times New Roman" w:cs="Times New Roman"/>
          <w:b/>
          <w:bCs/>
          <w:sz w:val="25"/>
          <w:szCs w:val="25"/>
        </w:rPr>
        <w:t>Minutes of Board and Committee Meetings</w:t>
      </w:r>
    </w:p>
    <w:p w14:paraId="43711707" w14:textId="77777777" w:rsidR="00B570CC" w:rsidRPr="00B570CC" w:rsidRDefault="00B570CC" w:rsidP="00B570CC">
      <w:pPr>
        <w:numPr>
          <w:ilvl w:val="0"/>
          <w:numId w:val="13"/>
        </w:numPr>
        <w:rPr>
          <w:rFonts w:ascii="Times New Roman" w:hAnsi="Times New Roman" w:cs="Times New Roman"/>
          <w:sz w:val="25"/>
          <w:szCs w:val="25"/>
        </w:rPr>
      </w:pPr>
      <w:r w:rsidRPr="00B570CC">
        <w:rPr>
          <w:rFonts w:ascii="Times New Roman" w:hAnsi="Times New Roman" w:cs="Times New Roman"/>
          <w:b/>
          <w:bCs/>
          <w:sz w:val="25"/>
          <w:szCs w:val="25"/>
        </w:rPr>
        <w:t>Current List of Directors &amp; Officers</w:t>
      </w:r>
    </w:p>
    <w:p w14:paraId="648D4BDF" w14:textId="77777777" w:rsidR="00B570CC" w:rsidRPr="00B570CC" w:rsidRDefault="00B570CC" w:rsidP="00B570CC">
      <w:pPr>
        <w:numPr>
          <w:ilvl w:val="0"/>
          <w:numId w:val="13"/>
        </w:numPr>
        <w:rPr>
          <w:rFonts w:ascii="Times New Roman" w:hAnsi="Times New Roman" w:cs="Times New Roman"/>
          <w:sz w:val="25"/>
          <w:szCs w:val="25"/>
        </w:rPr>
      </w:pPr>
      <w:r w:rsidRPr="00B570CC">
        <w:rPr>
          <w:rFonts w:ascii="Times New Roman" w:hAnsi="Times New Roman" w:cs="Times New Roman"/>
          <w:b/>
          <w:bCs/>
          <w:sz w:val="25"/>
          <w:szCs w:val="25"/>
        </w:rPr>
        <w:t>Annual Reports &amp; Financial Records</w:t>
      </w:r>
    </w:p>
    <w:p w14:paraId="1BA48C2C" w14:textId="77777777" w:rsidR="00B570CC" w:rsidRPr="00B570CC" w:rsidRDefault="00B570CC" w:rsidP="00B570CC">
      <w:pPr>
        <w:rPr>
          <w:rFonts w:ascii="Times New Roman" w:hAnsi="Times New Roman" w:cs="Times New Roman"/>
          <w:sz w:val="25"/>
          <w:szCs w:val="25"/>
        </w:rPr>
      </w:pPr>
      <w:r w:rsidRPr="00B570CC">
        <w:rPr>
          <w:rFonts w:ascii="Times New Roman" w:hAnsi="Times New Roman" w:cs="Times New Roman"/>
          <w:sz w:val="25"/>
          <w:szCs w:val="25"/>
        </w:rPr>
        <w:t xml:space="preserve">IRS Form </w:t>
      </w:r>
      <w:r w:rsidRPr="00B570CC">
        <w:rPr>
          <w:rFonts w:ascii="Times New Roman" w:hAnsi="Times New Roman" w:cs="Times New Roman"/>
          <w:b/>
          <w:bCs/>
          <w:sz w:val="25"/>
          <w:szCs w:val="25"/>
        </w:rPr>
        <w:t>990 and other required financial disclosures</w:t>
      </w:r>
      <w:r w:rsidRPr="00B570CC">
        <w:rPr>
          <w:rFonts w:ascii="Times New Roman" w:hAnsi="Times New Roman" w:cs="Times New Roman"/>
          <w:sz w:val="25"/>
          <w:szCs w:val="25"/>
        </w:rPr>
        <w:t xml:space="preserve"> </w:t>
      </w:r>
      <w:proofErr w:type="gramStart"/>
      <w:r w:rsidRPr="00B570CC">
        <w:rPr>
          <w:rFonts w:ascii="Times New Roman" w:hAnsi="Times New Roman" w:cs="Times New Roman"/>
          <w:sz w:val="25"/>
          <w:szCs w:val="25"/>
        </w:rPr>
        <w:t>shall</w:t>
      </w:r>
      <w:proofErr w:type="gramEnd"/>
      <w:r w:rsidRPr="00B570CC">
        <w:rPr>
          <w:rFonts w:ascii="Times New Roman" w:hAnsi="Times New Roman" w:cs="Times New Roman"/>
          <w:sz w:val="25"/>
          <w:szCs w:val="25"/>
        </w:rPr>
        <w:t xml:space="preserve"> be made publicly available.</w:t>
      </w:r>
    </w:p>
    <w:p w14:paraId="12A22584" w14:textId="77777777" w:rsidR="00B570CC" w:rsidRPr="00B570CC" w:rsidRDefault="00000000" w:rsidP="00B570CC">
      <w:pPr>
        <w:rPr>
          <w:rFonts w:ascii="Times New Roman" w:hAnsi="Times New Roman" w:cs="Times New Roman"/>
          <w:sz w:val="25"/>
          <w:szCs w:val="25"/>
        </w:rPr>
      </w:pPr>
      <w:r>
        <w:rPr>
          <w:rFonts w:ascii="Times New Roman" w:hAnsi="Times New Roman" w:cs="Times New Roman"/>
          <w:sz w:val="25"/>
          <w:szCs w:val="25"/>
        </w:rPr>
        <w:pict w14:anchorId="2736D402">
          <v:rect id="_x0000_i1037" style="width:0;height:1.5pt" o:hralign="center" o:hrstd="t" o:hr="t" fillcolor="#a0a0a0" stroked="f"/>
        </w:pict>
      </w:r>
    </w:p>
    <w:p w14:paraId="7185EEE6"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14. Indemnification</w:t>
      </w:r>
    </w:p>
    <w:p w14:paraId="3A2AE55E" w14:textId="77777777" w:rsidR="00B570CC" w:rsidRPr="00B570CC" w:rsidRDefault="00B570CC" w:rsidP="00B570CC">
      <w:pPr>
        <w:rPr>
          <w:rFonts w:ascii="Times New Roman" w:hAnsi="Times New Roman" w:cs="Times New Roman"/>
          <w:sz w:val="25"/>
          <w:szCs w:val="25"/>
        </w:rPr>
      </w:pPr>
      <w:r w:rsidRPr="00B570CC">
        <w:rPr>
          <w:rFonts w:ascii="Times New Roman" w:hAnsi="Times New Roman" w:cs="Times New Roman"/>
          <w:sz w:val="25"/>
          <w:szCs w:val="25"/>
        </w:rPr>
        <w:t xml:space="preserve">The Foundation shall </w:t>
      </w:r>
      <w:proofErr w:type="gramStart"/>
      <w:r w:rsidRPr="00B570CC">
        <w:rPr>
          <w:rFonts w:ascii="Times New Roman" w:hAnsi="Times New Roman" w:cs="Times New Roman"/>
          <w:sz w:val="25"/>
          <w:szCs w:val="25"/>
        </w:rPr>
        <w:t xml:space="preserve">indemnify officers and directors </w:t>
      </w:r>
      <w:r w:rsidRPr="00B570CC">
        <w:rPr>
          <w:rFonts w:ascii="Times New Roman" w:hAnsi="Times New Roman" w:cs="Times New Roman"/>
          <w:b/>
          <w:bCs/>
          <w:sz w:val="25"/>
          <w:szCs w:val="25"/>
        </w:rPr>
        <w:t>to the fullest extent</w:t>
      </w:r>
      <w:proofErr w:type="gramEnd"/>
      <w:r w:rsidRPr="00B570CC">
        <w:rPr>
          <w:rFonts w:ascii="Times New Roman" w:hAnsi="Times New Roman" w:cs="Times New Roman"/>
          <w:b/>
          <w:bCs/>
          <w:sz w:val="25"/>
          <w:szCs w:val="25"/>
        </w:rPr>
        <w:t xml:space="preserve"> permitted by Florida law (Chapter 617.0831, Florida Statutes)</w:t>
      </w:r>
      <w:r w:rsidRPr="00B570CC">
        <w:rPr>
          <w:rFonts w:ascii="Times New Roman" w:hAnsi="Times New Roman" w:cs="Times New Roman"/>
          <w:sz w:val="25"/>
          <w:szCs w:val="25"/>
        </w:rPr>
        <w:t>.</w:t>
      </w:r>
    </w:p>
    <w:p w14:paraId="1AAE0BB6" w14:textId="77777777" w:rsidR="00B570CC" w:rsidRPr="00B570CC" w:rsidRDefault="00000000" w:rsidP="00B570CC">
      <w:pPr>
        <w:rPr>
          <w:rFonts w:ascii="Times New Roman" w:hAnsi="Times New Roman" w:cs="Times New Roman"/>
          <w:sz w:val="25"/>
          <w:szCs w:val="25"/>
        </w:rPr>
      </w:pPr>
      <w:r>
        <w:rPr>
          <w:rFonts w:ascii="Times New Roman" w:hAnsi="Times New Roman" w:cs="Times New Roman"/>
          <w:sz w:val="25"/>
          <w:szCs w:val="25"/>
        </w:rPr>
        <w:pict w14:anchorId="7D700ACB">
          <v:rect id="_x0000_i1038" style="width:0;height:1.5pt" o:hralign="center" o:hrstd="t" o:hr="t" fillcolor="#a0a0a0" stroked="f"/>
        </w:pict>
      </w:r>
    </w:p>
    <w:p w14:paraId="22040050"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15. Policy Review &amp; Amendments</w:t>
      </w:r>
    </w:p>
    <w:p w14:paraId="0E8CC393" w14:textId="1E7C65F9" w:rsidR="00B570CC" w:rsidRPr="00B570CC" w:rsidRDefault="00017FE9" w:rsidP="00B570CC">
      <w:pPr>
        <w:numPr>
          <w:ilvl w:val="0"/>
          <w:numId w:val="14"/>
        </w:numPr>
        <w:rPr>
          <w:rFonts w:ascii="Times New Roman" w:hAnsi="Times New Roman" w:cs="Times New Roman"/>
          <w:sz w:val="25"/>
          <w:szCs w:val="25"/>
        </w:rPr>
      </w:pPr>
      <w:r w:rsidRPr="00017FE9">
        <w:rPr>
          <w:rFonts w:ascii="Times New Roman" w:hAnsi="Times New Roman" w:cs="Times New Roman"/>
          <w:sz w:val="25"/>
          <w:szCs w:val="25"/>
        </w:rPr>
        <w:t>Th</w:t>
      </w:r>
      <w:r>
        <w:rPr>
          <w:rFonts w:ascii="Times New Roman" w:hAnsi="Times New Roman" w:cs="Times New Roman"/>
          <w:sz w:val="25"/>
          <w:szCs w:val="25"/>
        </w:rPr>
        <w:t>ese</w:t>
      </w:r>
      <w:r w:rsidRPr="00017FE9">
        <w:rPr>
          <w:rFonts w:ascii="Times New Roman" w:hAnsi="Times New Roman" w:cs="Times New Roman"/>
          <w:sz w:val="25"/>
          <w:szCs w:val="25"/>
        </w:rPr>
        <w:t xml:space="preserve"> Poli</w:t>
      </w:r>
      <w:r>
        <w:rPr>
          <w:rFonts w:ascii="Times New Roman" w:hAnsi="Times New Roman" w:cs="Times New Roman"/>
          <w:sz w:val="25"/>
          <w:szCs w:val="25"/>
        </w:rPr>
        <w:t>cies and Procedures</w:t>
      </w:r>
      <w:r w:rsidRPr="00017FE9">
        <w:rPr>
          <w:rFonts w:ascii="Times New Roman" w:hAnsi="Times New Roman" w:cs="Times New Roman"/>
          <w:sz w:val="25"/>
          <w:szCs w:val="25"/>
        </w:rPr>
        <w:t xml:space="preserve"> may be amended from time to time as determined by the Board</w:t>
      </w:r>
    </w:p>
    <w:p w14:paraId="49378EF5" w14:textId="77777777" w:rsidR="00B570CC" w:rsidRPr="00B570CC" w:rsidRDefault="00000000" w:rsidP="00B570CC">
      <w:pPr>
        <w:rPr>
          <w:rFonts w:ascii="Times New Roman" w:hAnsi="Times New Roman" w:cs="Times New Roman"/>
          <w:sz w:val="25"/>
          <w:szCs w:val="25"/>
        </w:rPr>
      </w:pPr>
      <w:r>
        <w:rPr>
          <w:rFonts w:ascii="Times New Roman" w:hAnsi="Times New Roman" w:cs="Times New Roman"/>
          <w:sz w:val="25"/>
          <w:szCs w:val="25"/>
        </w:rPr>
        <w:pict w14:anchorId="4E5B052E">
          <v:rect id="_x0000_i1039" style="width:0;height:1.5pt" o:hralign="center" o:hrstd="t" o:hr="t" fillcolor="#a0a0a0" stroked="f"/>
        </w:pict>
      </w:r>
    </w:p>
    <w:p w14:paraId="73741B73" w14:textId="77777777" w:rsidR="00B570CC" w:rsidRPr="00B570CC" w:rsidRDefault="00B570CC" w:rsidP="00B570CC">
      <w:pPr>
        <w:rPr>
          <w:rFonts w:ascii="Times New Roman" w:hAnsi="Times New Roman" w:cs="Times New Roman"/>
          <w:b/>
          <w:bCs/>
          <w:sz w:val="25"/>
          <w:szCs w:val="25"/>
        </w:rPr>
      </w:pPr>
      <w:r w:rsidRPr="00B570CC">
        <w:rPr>
          <w:rFonts w:ascii="Times New Roman" w:hAnsi="Times New Roman" w:cs="Times New Roman"/>
          <w:b/>
          <w:bCs/>
          <w:sz w:val="25"/>
          <w:szCs w:val="25"/>
        </w:rPr>
        <w:t>Acknowledgment</w:t>
      </w:r>
    </w:p>
    <w:p w14:paraId="484E11CC" w14:textId="77777777" w:rsidR="00B570CC" w:rsidRPr="00B570CC" w:rsidRDefault="00B570CC" w:rsidP="00B570CC">
      <w:pPr>
        <w:rPr>
          <w:rFonts w:ascii="Times New Roman" w:hAnsi="Times New Roman" w:cs="Times New Roman"/>
          <w:sz w:val="25"/>
          <w:szCs w:val="25"/>
        </w:rPr>
      </w:pPr>
      <w:r w:rsidRPr="00B570CC">
        <w:rPr>
          <w:rFonts w:ascii="Times New Roman" w:hAnsi="Times New Roman" w:cs="Times New Roman"/>
          <w:sz w:val="25"/>
          <w:szCs w:val="25"/>
        </w:rPr>
        <w:t xml:space="preserve">I, </w:t>
      </w:r>
      <w:r w:rsidRPr="00B570CC">
        <w:rPr>
          <w:rFonts w:ascii="Times New Roman" w:hAnsi="Times New Roman" w:cs="Times New Roman"/>
          <w:b/>
          <w:bCs/>
          <w:sz w:val="25"/>
          <w:szCs w:val="25"/>
        </w:rPr>
        <w:t>[Board Member Name]</w:t>
      </w:r>
      <w:r w:rsidRPr="00B570CC">
        <w:rPr>
          <w:rFonts w:ascii="Times New Roman" w:hAnsi="Times New Roman" w:cs="Times New Roman"/>
          <w:sz w:val="25"/>
          <w:szCs w:val="25"/>
        </w:rPr>
        <w:t>, acknowledge that I have received, read, and agree to comply with these Board Policies and Procedures.</w:t>
      </w:r>
    </w:p>
    <w:p w14:paraId="0360BC34" w14:textId="23D66C14" w:rsidR="00B570CC" w:rsidRPr="009248DE" w:rsidRDefault="00B570CC">
      <w:pPr>
        <w:rPr>
          <w:rFonts w:ascii="Times New Roman" w:hAnsi="Times New Roman" w:cs="Times New Roman"/>
          <w:sz w:val="25"/>
          <w:szCs w:val="25"/>
        </w:rPr>
      </w:pPr>
      <w:r w:rsidRPr="00B570CC">
        <w:rPr>
          <w:rFonts w:ascii="Times New Roman" w:hAnsi="Times New Roman" w:cs="Times New Roman"/>
          <w:b/>
          <w:bCs/>
          <w:sz w:val="25"/>
          <w:szCs w:val="25"/>
        </w:rPr>
        <w:t>Signature:</w:t>
      </w:r>
      <w:r w:rsidRPr="00B570CC">
        <w:rPr>
          <w:rFonts w:ascii="Times New Roman" w:hAnsi="Times New Roman" w:cs="Times New Roman"/>
          <w:sz w:val="25"/>
          <w:szCs w:val="25"/>
        </w:rPr>
        <w:t xml:space="preserve"> ___________________</w:t>
      </w:r>
      <w:r w:rsidRPr="00B570CC">
        <w:rPr>
          <w:rFonts w:ascii="Times New Roman" w:hAnsi="Times New Roman" w:cs="Times New Roman"/>
          <w:sz w:val="25"/>
          <w:szCs w:val="25"/>
        </w:rPr>
        <w:br/>
      </w:r>
      <w:r w:rsidRPr="00B570CC">
        <w:rPr>
          <w:rFonts w:ascii="Times New Roman" w:hAnsi="Times New Roman" w:cs="Times New Roman"/>
          <w:b/>
          <w:bCs/>
          <w:sz w:val="25"/>
          <w:szCs w:val="25"/>
        </w:rPr>
        <w:t>Date:</w:t>
      </w:r>
      <w:r w:rsidRPr="00B570CC">
        <w:rPr>
          <w:rFonts w:ascii="Times New Roman" w:hAnsi="Times New Roman" w:cs="Times New Roman"/>
          <w:sz w:val="25"/>
          <w:szCs w:val="25"/>
        </w:rPr>
        <w:t xml:space="preserve"> ___________________</w:t>
      </w:r>
    </w:p>
    <w:sectPr w:rsidR="00B570CC" w:rsidRPr="009248D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44E69" w14:textId="77777777" w:rsidR="00352D76" w:rsidRDefault="00352D76" w:rsidP="00B570CC">
      <w:pPr>
        <w:spacing w:after="0" w:line="240" w:lineRule="auto"/>
      </w:pPr>
      <w:r>
        <w:separator/>
      </w:r>
    </w:p>
  </w:endnote>
  <w:endnote w:type="continuationSeparator" w:id="0">
    <w:p w14:paraId="103C76FF" w14:textId="77777777" w:rsidR="00352D76" w:rsidRDefault="00352D76" w:rsidP="00B5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6298708"/>
      <w:docPartObj>
        <w:docPartGallery w:val="Page Numbers (Bottom of Page)"/>
        <w:docPartUnique/>
      </w:docPartObj>
    </w:sdtPr>
    <w:sdtEndPr>
      <w:rPr>
        <w:rFonts w:ascii="Times New Roman" w:hAnsi="Times New Roman" w:cs="Times New Roman"/>
        <w:noProof/>
      </w:rPr>
    </w:sdtEndPr>
    <w:sdtContent>
      <w:p w14:paraId="6EBAA7DB" w14:textId="4094725E" w:rsidR="00B570CC" w:rsidRPr="00B570CC" w:rsidRDefault="00B570CC">
        <w:pPr>
          <w:pStyle w:val="Footer"/>
          <w:jc w:val="center"/>
          <w:rPr>
            <w:rFonts w:ascii="Times New Roman" w:hAnsi="Times New Roman" w:cs="Times New Roman"/>
          </w:rPr>
        </w:pPr>
        <w:r w:rsidRPr="00B570CC">
          <w:rPr>
            <w:rFonts w:ascii="Times New Roman" w:hAnsi="Times New Roman" w:cs="Times New Roman"/>
          </w:rPr>
          <w:fldChar w:fldCharType="begin"/>
        </w:r>
        <w:r w:rsidRPr="00B570CC">
          <w:rPr>
            <w:rFonts w:ascii="Times New Roman" w:hAnsi="Times New Roman" w:cs="Times New Roman"/>
          </w:rPr>
          <w:instrText xml:space="preserve"> PAGE   \* MERGEFORMAT </w:instrText>
        </w:r>
        <w:r w:rsidRPr="00B570CC">
          <w:rPr>
            <w:rFonts w:ascii="Times New Roman" w:hAnsi="Times New Roman" w:cs="Times New Roman"/>
          </w:rPr>
          <w:fldChar w:fldCharType="separate"/>
        </w:r>
        <w:r w:rsidRPr="00B570CC">
          <w:rPr>
            <w:rFonts w:ascii="Times New Roman" w:hAnsi="Times New Roman" w:cs="Times New Roman"/>
            <w:noProof/>
          </w:rPr>
          <w:t>2</w:t>
        </w:r>
        <w:r w:rsidRPr="00B570CC">
          <w:rPr>
            <w:rFonts w:ascii="Times New Roman" w:hAnsi="Times New Roman" w:cs="Times New Roman"/>
            <w:noProof/>
          </w:rPr>
          <w:fldChar w:fldCharType="end"/>
        </w:r>
      </w:p>
    </w:sdtContent>
  </w:sdt>
  <w:p w14:paraId="30567F2A" w14:textId="77777777" w:rsidR="00B570CC" w:rsidRDefault="00B57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84CD6" w14:textId="77777777" w:rsidR="00352D76" w:rsidRDefault="00352D76" w:rsidP="00B570CC">
      <w:pPr>
        <w:spacing w:after="0" w:line="240" w:lineRule="auto"/>
      </w:pPr>
      <w:r>
        <w:separator/>
      </w:r>
    </w:p>
  </w:footnote>
  <w:footnote w:type="continuationSeparator" w:id="0">
    <w:p w14:paraId="3BC15944" w14:textId="77777777" w:rsidR="00352D76" w:rsidRDefault="00352D76" w:rsidP="00B57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0D7E"/>
    <w:multiLevelType w:val="multilevel"/>
    <w:tmpl w:val="8696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20195"/>
    <w:multiLevelType w:val="multilevel"/>
    <w:tmpl w:val="C0B2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82140"/>
    <w:multiLevelType w:val="multilevel"/>
    <w:tmpl w:val="88F2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E5501"/>
    <w:multiLevelType w:val="multilevel"/>
    <w:tmpl w:val="9A1E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A6CAB"/>
    <w:multiLevelType w:val="multilevel"/>
    <w:tmpl w:val="3A34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B86364"/>
    <w:multiLevelType w:val="multilevel"/>
    <w:tmpl w:val="7212A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9E4913"/>
    <w:multiLevelType w:val="multilevel"/>
    <w:tmpl w:val="50763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A96B4F"/>
    <w:multiLevelType w:val="multilevel"/>
    <w:tmpl w:val="F5BC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187298"/>
    <w:multiLevelType w:val="multilevel"/>
    <w:tmpl w:val="E3B6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A541FC"/>
    <w:multiLevelType w:val="multilevel"/>
    <w:tmpl w:val="54FA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9501C2"/>
    <w:multiLevelType w:val="multilevel"/>
    <w:tmpl w:val="3ECC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C41A66"/>
    <w:multiLevelType w:val="multilevel"/>
    <w:tmpl w:val="EC02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8C42F7"/>
    <w:multiLevelType w:val="multilevel"/>
    <w:tmpl w:val="7CB6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C044A2"/>
    <w:multiLevelType w:val="multilevel"/>
    <w:tmpl w:val="6F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5592892">
    <w:abstractNumId w:val="11"/>
  </w:num>
  <w:num w:numId="2" w16cid:durableId="900210323">
    <w:abstractNumId w:val="10"/>
  </w:num>
  <w:num w:numId="3" w16cid:durableId="166137553">
    <w:abstractNumId w:val="3"/>
  </w:num>
  <w:num w:numId="4" w16cid:durableId="1006858726">
    <w:abstractNumId w:val="2"/>
  </w:num>
  <w:num w:numId="5" w16cid:durableId="1808089246">
    <w:abstractNumId w:val="7"/>
  </w:num>
  <w:num w:numId="6" w16cid:durableId="944389332">
    <w:abstractNumId w:val="4"/>
  </w:num>
  <w:num w:numId="7" w16cid:durableId="591083571">
    <w:abstractNumId w:val="9"/>
  </w:num>
  <w:num w:numId="8" w16cid:durableId="1819154562">
    <w:abstractNumId w:val="6"/>
  </w:num>
  <w:num w:numId="9" w16cid:durableId="1454208919">
    <w:abstractNumId w:val="13"/>
  </w:num>
  <w:num w:numId="10" w16cid:durableId="548146563">
    <w:abstractNumId w:val="5"/>
  </w:num>
  <w:num w:numId="11" w16cid:durableId="1705472614">
    <w:abstractNumId w:val="1"/>
  </w:num>
  <w:num w:numId="12" w16cid:durableId="988636872">
    <w:abstractNumId w:val="0"/>
  </w:num>
  <w:num w:numId="13" w16cid:durableId="216550297">
    <w:abstractNumId w:val="8"/>
  </w:num>
  <w:num w:numId="14" w16cid:durableId="1380360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CC"/>
    <w:rsid w:val="00017FE9"/>
    <w:rsid w:val="000E084D"/>
    <w:rsid w:val="00257C7A"/>
    <w:rsid w:val="002B429F"/>
    <w:rsid w:val="00352D76"/>
    <w:rsid w:val="003B2E7A"/>
    <w:rsid w:val="005072B1"/>
    <w:rsid w:val="006D409E"/>
    <w:rsid w:val="007A7913"/>
    <w:rsid w:val="008616EF"/>
    <w:rsid w:val="008C2BDE"/>
    <w:rsid w:val="008F783E"/>
    <w:rsid w:val="009248DE"/>
    <w:rsid w:val="00AB3A2D"/>
    <w:rsid w:val="00AC0BFA"/>
    <w:rsid w:val="00B570CC"/>
    <w:rsid w:val="00B61365"/>
    <w:rsid w:val="00F1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4B0E"/>
  <w15:chartTrackingRefBased/>
  <w15:docId w15:val="{522F2FD1-75C5-40BF-BE99-4486B996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0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70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70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70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70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70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0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0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0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0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70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70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70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70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70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0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0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0CC"/>
    <w:rPr>
      <w:rFonts w:eastAsiaTheme="majorEastAsia" w:cstheme="majorBidi"/>
      <w:color w:val="272727" w:themeColor="text1" w:themeTint="D8"/>
    </w:rPr>
  </w:style>
  <w:style w:type="paragraph" w:styleId="Title">
    <w:name w:val="Title"/>
    <w:basedOn w:val="Normal"/>
    <w:next w:val="Normal"/>
    <w:link w:val="TitleChar"/>
    <w:uiPriority w:val="10"/>
    <w:qFormat/>
    <w:rsid w:val="00B570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0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0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0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0CC"/>
    <w:pPr>
      <w:spacing w:before="160"/>
      <w:jc w:val="center"/>
    </w:pPr>
    <w:rPr>
      <w:i/>
      <w:iCs/>
      <w:color w:val="404040" w:themeColor="text1" w:themeTint="BF"/>
    </w:rPr>
  </w:style>
  <w:style w:type="character" w:customStyle="1" w:styleId="QuoteChar">
    <w:name w:val="Quote Char"/>
    <w:basedOn w:val="DefaultParagraphFont"/>
    <w:link w:val="Quote"/>
    <w:uiPriority w:val="29"/>
    <w:rsid w:val="00B570CC"/>
    <w:rPr>
      <w:i/>
      <w:iCs/>
      <w:color w:val="404040" w:themeColor="text1" w:themeTint="BF"/>
    </w:rPr>
  </w:style>
  <w:style w:type="paragraph" w:styleId="ListParagraph">
    <w:name w:val="List Paragraph"/>
    <w:basedOn w:val="Normal"/>
    <w:uiPriority w:val="34"/>
    <w:qFormat/>
    <w:rsid w:val="00B570CC"/>
    <w:pPr>
      <w:ind w:left="720"/>
      <w:contextualSpacing/>
    </w:pPr>
  </w:style>
  <w:style w:type="character" w:styleId="IntenseEmphasis">
    <w:name w:val="Intense Emphasis"/>
    <w:basedOn w:val="DefaultParagraphFont"/>
    <w:uiPriority w:val="21"/>
    <w:qFormat/>
    <w:rsid w:val="00B570CC"/>
    <w:rPr>
      <w:i/>
      <w:iCs/>
      <w:color w:val="0F4761" w:themeColor="accent1" w:themeShade="BF"/>
    </w:rPr>
  </w:style>
  <w:style w:type="paragraph" w:styleId="IntenseQuote">
    <w:name w:val="Intense Quote"/>
    <w:basedOn w:val="Normal"/>
    <w:next w:val="Normal"/>
    <w:link w:val="IntenseQuoteChar"/>
    <w:uiPriority w:val="30"/>
    <w:qFormat/>
    <w:rsid w:val="00B57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70CC"/>
    <w:rPr>
      <w:i/>
      <w:iCs/>
      <w:color w:val="0F4761" w:themeColor="accent1" w:themeShade="BF"/>
    </w:rPr>
  </w:style>
  <w:style w:type="character" w:styleId="IntenseReference">
    <w:name w:val="Intense Reference"/>
    <w:basedOn w:val="DefaultParagraphFont"/>
    <w:uiPriority w:val="32"/>
    <w:qFormat/>
    <w:rsid w:val="00B570CC"/>
    <w:rPr>
      <w:b/>
      <w:bCs/>
      <w:smallCaps/>
      <w:color w:val="0F4761" w:themeColor="accent1" w:themeShade="BF"/>
      <w:spacing w:val="5"/>
    </w:rPr>
  </w:style>
  <w:style w:type="paragraph" w:styleId="Header">
    <w:name w:val="header"/>
    <w:basedOn w:val="Normal"/>
    <w:link w:val="HeaderChar"/>
    <w:uiPriority w:val="99"/>
    <w:unhideWhenUsed/>
    <w:rsid w:val="00B57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0CC"/>
  </w:style>
  <w:style w:type="paragraph" w:styleId="Footer">
    <w:name w:val="footer"/>
    <w:basedOn w:val="Normal"/>
    <w:link w:val="FooterChar"/>
    <w:uiPriority w:val="99"/>
    <w:unhideWhenUsed/>
    <w:rsid w:val="00B57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780804">
      <w:bodyDiv w:val="1"/>
      <w:marLeft w:val="0"/>
      <w:marRight w:val="0"/>
      <w:marTop w:val="0"/>
      <w:marBottom w:val="0"/>
      <w:divBdr>
        <w:top w:val="none" w:sz="0" w:space="0" w:color="auto"/>
        <w:left w:val="none" w:sz="0" w:space="0" w:color="auto"/>
        <w:bottom w:val="none" w:sz="0" w:space="0" w:color="auto"/>
        <w:right w:val="none" w:sz="0" w:space="0" w:color="auto"/>
      </w:divBdr>
    </w:div>
    <w:div w:id="165059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Rolle</dc:creator>
  <cp:keywords/>
  <dc:description/>
  <cp:lastModifiedBy>Craig Rolle</cp:lastModifiedBy>
  <cp:revision>2</cp:revision>
  <cp:lastPrinted>2025-03-27T19:18:00Z</cp:lastPrinted>
  <dcterms:created xsi:type="dcterms:W3CDTF">2025-04-04T19:59:00Z</dcterms:created>
  <dcterms:modified xsi:type="dcterms:W3CDTF">2025-04-04T19:59:00Z</dcterms:modified>
</cp:coreProperties>
</file>